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D0B" w:rsidRPr="00120A77" w:rsidRDefault="00A94DCB" w:rsidP="00AF5EBE">
      <w:pPr>
        <w:spacing w:after="0" w:line="240" w:lineRule="auto"/>
        <w:rPr>
          <w:rFonts w:ascii="Arial" w:eastAsia="Times New Roman" w:hAnsi="Arial" w:cs="Arial"/>
          <w:color w:val="000000"/>
          <w:sz w:val="24"/>
          <w:szCs w:val="23"/>
        </w:rPr>
      </w:pPr>
      <w:bookmarkStart w:id="0" w:name="_GoBack"/>
      <w:bookmarkEnd w:id="0"/>
      <w:r w:rsidRPr="00120A77">
        <w:rPr>
          <w:rFonts w:ascii="Arial" w:eastAsia="Times New Roman" w:hAnsi="Arial" w:cs="Arial"/>
          <w:b/>
          <w:bCs/>
          <w:color w:val="000000"/>
          <w:sz w:val="24"/>
          <w:szCs w:val="23"/>
        </w:rPr>
        <w:t xml:space="preserve">Project Title: </w:t>
      </w:r>
      <w:r w:rsidR="00AA1ED8" w:rsidRPr="00120A77">
        <w:rPr>
          <w:rFonts w:ascii="Arial" w:eastAsia="Times New Roman" w:hAnsi="Arial" w:cs="Arial"/>
          <w:color w:val="000000"/>
          <w:sz w:val="24"/>
          <w:szCs w:val="23"/>
        </w:rPr>
        <w:t>Decomposition of</w:t>
      </w:r>
      <w:r w:rsidR="00453D0B" w:rsidRPr="00120A77">
        <w:rPr>
          <w:rFonts w:ascii="Arial" w:eastAsia="Times New Roman" w:hAnsi="Arial" w:cs="Arial"/>
          <w:color w:val="000000"/>
          <w:sz w:val="24"/>
          <w:szCs w:val="23"/>
        </w:rPr>
        <w:t xml:space="preserve"> Aquatic and Terrestrial </w:t>
      </w:r>
      <w:r w:rsidR="00AA1ED8" w:rsidRPr="00120A77">
        <w:rPr>
          <w:rFonts w:ascii="Arial" w:eastAsia="Times New Roman" w:hAnsi="Arial" w:cs="Arial"/>
          <w:color w:val="000000"/>
          <w:sz w:val="24"/>
          <w:szCs w:val="23"/>
        </w:rPr>
        <w:t>Invasive</w:t>
      </w:r>
      <w:r w:rsidR="00F26DF1" w:rsidRPr="00120A77">
        <w:rPr>
          <w:rFonts w:ascii="Arial" w:eastAsia="Times New Roman" w:hAnsi="Arial" w:cs="Arial"/>
          <w:color w:val="000000"/>
          <w:sz w:val="24"/>
          <w:szCs w:val="23"/>
        </w:rPr>
        <w:t xml:space="preserve"> </w:t>
      </w:r>
      <w:r w:rsidR="00AA1ED8" w:rsidRPr="00120A77">
        <w:rPr>
          <w:rFonts w:ascii="Arial" w:eastAsia="Times New Roman" w:hAnsi="Arial" w:cs="Arial"/>
          <w:color w:val="000000"/>
          <w:sz w:val="24"/>
          <w:szCs w:val="23"/>
        </w:rPr>
        <w:t>Species</w:t>
      </w:r>
      <w:r w:rsidRPr="00120A77">
        <w:rPr>
          <w:rFonts w:ascii="Arial" w:eastAsia="Times New Roman" w:hAnsi="Arial" w:cs="Arial"/>
          <w:color w:val="000000"/>
          <w:sz w:val="24"/>
          <w:szCs w:val="23"/>
        </w:rPr>
        <w:t xml:space="preserve"> (DATIS)</w:t>
      </w:r>
    </w:p>
    <w:p w:rsidR="00A94DCB" w:rsidRPr="00120A77" w:rsidRDefault="00453D0B" w:rsidP="00453D0B">
      <w:pPr>
        <w:spacing w:after="0" w:line="240" w:lineRule="auto"/>
        <w:rPr>
          <w:rFonts w:ascii="Arial" w:eastAsia="Times New Roman" w:hAnsi="Arial" w:cs="Arial"/>
          <w:b/>
          <w:bCs/>
          <w:color w:val="000000"/>
          <w:sz w:val="24"/>
          <w:szCs w:val="23"/>
        </w:rPr>
      </w:pPr>
      <w:r w:rsidRPr="00120A77">
        <w:rPr>
          <w:rFonts w:ascii="Arial" w:eastAsia="Times New Roman" w:hAnsi="Arial" w:cs="Times New Roman"/>
          <w:sz w:val="24"/>
          <w:szCs w:val="24"/>
        </w:rPr>
        <w:br/>
      </w:r>
      <w:r w:rsidRPr="00120A77">
        <w:rPr>
          <w:rFonts w:ascii="Arial" w:eastAsia="Times New Roman" w:hAnsi="Arial" w:cs="Arial"/>
          <w:b/>
          <w:bCs/>
          <w:color w:val="000000"/>
          <w:sz w:val="24"/>
          <w:szCs w:val="23"/>
        </w:rPr>
        <w:t xml:space="preserve">Lead Scientists: </w:t>
      </w:r>
      <w:r w:rsidRPr="00120A77">
        <w:rPr>
          <w:rFonts w:ascii="Arial" w:eastAsia="Times New Roman" w:hAnsi="Arial" w:cs="Arial"/>
          <w:color w:val="000000"/>
          <w:sz w:val="24"/>
          <w:szCs w:val="23"/>
        </w:rPr>
        <w:t>Tracy Gartner, Carolyn Thomas</w:t>
      </w:r>
      <w:r w:rsidRPr="00120A77">
        <w:rPr>
          <w:rFonts w:ascii="Arial" w:eastAsia="Times New Roman" w:hAnsi="Arial" w:cs="Times New Roman"/>
          <w:sz w:val="24"/>
          <w:szCs w:val="24"/>
        </w:rPr>
        <w:br/>
      </w:r>
    </w:p>
    <w:p w:rsidR="00A94DCB" w:rsidRPr="00120A77" w:rsidRDefault="00A94DCB" w:rsidP="00A94DCB">
      <w:pPr>
        <w:spacing w:after="0" w:line="240" w:lineRule="auto"/>
        <w:rPr>
          <w:rFonts w:ascii="Arial" w:eastAsia="Times New Roman" w:hAnsi="Arial" w:cs="Arial"/>
          <w:b/>
          <w:bCs/>
          <w:color w:val="000000"/>
          <w:sz w:val="24"/>
          <w:szCs w:val="23"/>
        </w:rPr>
      </w:pPr>
      <w:r w:rsidRPr="00120A77">
        <w:rPr>
          <w:rFonts w:ascii="Arial" w:eastAsia="Times New Roman" w:hAnsi="Arial" w:cs="Arial"/>
          <w:b/>
          <w:bCs/>
          <w:color w:val="000000"/>
          <w:sz w:val="24"/>
          <w:szCs w:val="23"/>
        </w:rPr>
        <w:t xml:space="preserve">Main Ecological Question: </w:t>
      </w:r>
    </w:p>
    <w:p w:rsidR="00A94DCB" w:rsidRPr="00120A77" w:rsidRDefault="00A94DCB" w:rsidP="00A94DCB">
      <w:pPr>
        <w:spacing w:after="0" w:line="240" w:lineRule="auto"/>
        <w:rPr>
          <w:rFonts w:ascii="Arial" w:eastAsia="Times New Roman" w:hAnsi="Arial" w:cs="Arial"/>
          <w:b/>
          <w:bCs/>
          <w:color w:val="000000"/>
          <w:sz w:val="24"/>
          <w:szCs w:val="23"/>
        </w:rPr>
      </w:pPr>
    </w:p>
    <w:p w:rsidR="00A94DCB" w:rsidRPr="00120A77" w:rsidRDefault="00A94DCB" w:rsidP="00AF5EBE">
      <w:pPr>
        <w:pStyle w:val="ListParagraph"/>
        <w:numPr>
          <w:ilvl w:val="0"/>
          <w:numId w:val="8"/>
        </w:numPr>
        <w:spacing w:after="0" w:line="240" w:lineRule="auto"/>
        <w:rPr>
          <w:rFonts w:ascii="Arial" w:eastAsia="Times New Roman" w:hAnsi="Arial" w:cs="Arial"/>
          <w:bCs/>
          <w:color w:val="000000"/>
          <w:sz w:val="24"/>
          <w:szCs w:val="23"/>
        </w:rPr>
      </w:pPr>
      <w:r w:rsidRPr="00120A77">
        <w:rPr>
          <w:rFonts w:ascii="Arial" w:eastAsia="Times New Roman" w:hAnsi="Arial" w:cs="Arial"/>
          <w:bCs/>
          <w:color w:val="000000"/>
          <w:sz w:val="24"/>
          <w:szCs w:val="23"/>
        </w:rPr>
        <w:t xml:space="preserve">What is the threshhold abundance of invasive species necessary to affect </w:t>
      </w:r>
      <w:r w:rsidRPr="00120A77">
        <w:rPr>
          <w:rFonts w:ascii="Arial" w:eastAsia="Times New Roman" w:hAnsi="Arial" w:cs="Arial"/>
          <w:bCs/>
          <w:color w:val="000000"/>
          <w:sz w:val="24"/>
          <w:szCs w:val="23"/>
        </w:rPr>
        <w:tab/>
        <w:t>ecosystem processes?</w:t>
      </w:r>
    </w:p>
    <w:p w:rsidR="00A94DCB" w:rsidRPr="00120A77" w:rsidRDefault="00A94DCB" w:rsidP="00A94DCB">
      <w:pPr>
        <w:spacing w:after="0" w:line="240" w:lineRule="auto"/>
        <w:rPr>
          <w:rFonts w:ascii="Arial" w:eastAsia="Times New Roman" w:hAnsi="Arial" w:cs="Arial"/>
          <w:b/>
          <w:bCs/>
          <w:color w:val="000000"/>
          <w:sz w:val="24"/>
          <w:szCs w:val="23"/>
        </w:rPr>
      </w:pPr>
    </w:p>
    <w:p w:rsidR="00A94DCB" w:rsidRPr="00120A77" w:rsidRDefault="00A94DCB" w:rsidP="00A94DCB">
      <w:pPr>
        <w:spacing w:after="0" w:line="240" w:lineRule="auto"/>
        <w:rPr>
          <w:rFonts w:ascii="Arial" w:eastAsia="Times New Roman" w:hAnsi="Arial" w:cs="Arial"/>
          <w:b/>
          <w:bCs/>
          <w:color w:val="000000"/>
          <w:sz w:val="24"/>
          <w:szCs w:val="23"/>
        </w:rPr>
      </w:pPr>
      <w:r w:rsidRPr="00120A77">
        <w:rPr>
          <w:rFonts w:ascii="Arial" w:eastAsia="Times New Roman" w:hAnsi="Arial" w:cs="Arial"/>
          <w:b/>
          <w:bCs/>
          <w:color w:val="000000"/>
          <w:sz w:val="24"/>
          <w:szCs w:val="23"/>
        </w:rPr>
        <w:t>Secondary Ecological Questions:</w:t>
      </w:r>
    </w:p>
    <w:p w:rsidR="00A94DCB" w:rsidRPr="00120A77" w:rsidRDefault="00A94DCB" w:rsidP="00453D0B">
      <w:pPr>
        <w:spacing w:after="0" w:line="240" w:lineRule="auto"/>
        <w:rPr>
          <w:rFonts w:ascii="Arial" w:eastAsia="Times New Roman" w:hAnsi="Arial" w:cs="Arial"/>
          <w:b/>
          <w:bCs/>
          <w:color w:val="000000"/>
          <w:sz w:val="24"/>
          <w:szCs w:val="23"/>
        </w:rPr>
      </w:pPr>
    </w:p>
    <w:p w:rsidR="00A94DCB" w:rsidRPr="00120A77" w:rsidRDefault="00A94DCB" w:rsidP="00AF5EBE">
      <w:pPr>
        <w:pStyle w:val="ListParagraph"/>
        <w:numPr>
          <w:ilvl w:val="0"/>
          <w:numId w:val="8"/>
        </w:numPr>
        <w:spacing w:after="0" w:line="240" w:lineRule="auto"/>
        <w:rPr>
          <w:rFonts w:ascii="Arial" w:eastAsia="Times New Roman" w:hAnsi="Arial" w:cs="Arial"/>
          <w:bCs/>
          <w:color w:val="000000"/>
          <w:sz w:val="24"/>
          <w:szCs w:val="23"/>
        </w:rPr>
      </w:pPr>
      <w:r w:rsidRPr="00120A77">
        <w:rPr>
          <w:rFonts w:ascii="Arial" w:eastAsia="Times New Roman" w:hAnsi="Arial" w:cs="Arial"/>
          <w:color w:val="000000"/>
          <w:sz w:val="24"/>
          <w:szCs w:val="23"/>
        </w:rPr>
        <w:t>W</w:t>
      </w:r>
      <w:r w:rsidRPr="00120A77">
        <w:rPr>
          <w:rFonts w:ascii="Arial" w:eastAsia="Times New Roman" w:hAnsi="Arial" w:cs="Arial"/>
          <w:bCs/>
          <w:color w:val="000000"/>
          <w:sz w:val="24"/>
          <w:szCs w:val="23"/>
        </w:rPr>
        <w:t>hat is the relationship between aquatic and terrestrial decomposition?</w:t>
      </w:r>
    </w:p>
    <w:p w:rsidR="00A94DCB" w:rsidRPr="00120A77" w:rsidRDefault="00A94DCB" w:rsidP="00AF5EBE">
      <w:pPr>
        <w:pStyle w:val="ListParagraph"/>
        <w:numPr>
          <w:ilvl w:val="0"/>
          <w:numId w:val="8"/>
        </w:numPr>
        <w:spacing w:after="0" w:line="240" w:lineRule="auto"/>
        <w:rPr>
          <w:rFonts w:ascii="Arial" w:eastAsia="Times New Roman" w:hAnsi="Arial" w:cs="Arial"/>
          <w:bCs/>
          <w:color w:val="000000"/>
          <w:sz w:val="24"/>
          <w:szCs w:val="23"/>
        </w:rPr>
      </w:pPr>
      <w:r w:rsidRPr="00120A77">
        <w:rPr>
          <w:rFonts w:ascii="Arial" w:eastAsia="Times New Roman" w:hAnsi="Arial" w:cs="Arial"/>
          <w:bCs/>
          <w:color w:val="000000"/>
          <w:sz w:val="24"/>
          <w:szCs w:val="23"/>
        </w:rPr>
        <w:t>How does geographic variation affect these patterns?</w:t>
      </w:r>
    </w:p>
    <w:p w:rsidR="00A94DCB" w:rsidRPr="00120A77" w:rsidRDefault="00A94DCB" w:rsidP="00453D0B">
      <w:pPr>
        <w:spacing w:after="0" w:line="240" w:lineRule="auto"/>
        <w:rPr>
          <w:rFonts w:ascii="Arial" w:eastAsia="Times New Roman" w:hAnsi="Arial" w:cs="Arial"/>
          <w:b/>
          <w:bCs/>
          <w:color w:val="000000"/>
          <w:sz w:val="24"/>
          <w:szCs w:val="23"/>
        </w:rPr>
      </w:pPr>
    </w:p>
    <w:p w:rsidR="00252095" w:rsidRPr="00120A77" w:rsidRDefault="00453D0B" w:rsidP="00453D0B">
      <w:pPr>
        <w:spacing w:after="0" w:line="240" w:lineRule="auto"/>
        <w:rPr>
          <w:rFonts w:ascii="Arial" w:eastAsia="Times New Roman" w:hAnsi="Arial" w:cs="Arial"/>
          <w:color w:val="000000"/>
          <w:sz w:val="24"/>
          <w:szCs w:val="23"/>
        </w:rPr>
      </w:pPr>
      <w:r w:rsidRPr="00120A77">
        <w:rPr>
          <w:rFonts w:ascii="Arial" w:eastAsia="Times New Roman" w:hAnsi="Arial" w:cs="Arial"/>
          <w:b/>
          <w:bCs/>
          <w:color w:val="000000"/>
          <w:sz w:val="24"/>
          <w:szCs w:val="23"/>
        </w:rPr>
        <w:t xml:space="preserve">Ecological </w:t>
      </w:r>
      <w:r w:rsidR="00A94DCB" w:rsidRPr="00120A77">
        <w:rPr>
          <w:rFonts w:ascii="Arial" w:eastAsia="Times New Roman" w:hAnsi="Arial" w:cs="Arial"/>
          <w:b/>
          <w:bCs/>
          <w:color w:val="000000"/>
          <w:sz w:val="24"/>
          <w:szCs w:val="23"/>
        </w:rPr>
        <w:t>Concepts</w:t>
      </w:r>
      <w:r w:rsidRPr="00120A77">
        <w:rPr>
          <w:rFonts w:ascii="Arial" w:eastAsia="Times New Roman" w:hAnsi="Arial" w:cs="Arial"/>
          <w:b/>
          <w:bCs/>
          <w:color w:val="000000"/>
          <w:sz w:val="24"/>
          <w:szCs w:val="23"/>
        </w:rPr>
        <w:t xml:space="preserve">: </w:t>
      </w:r>
      <w:r w:rsidRPr="00120A77">
        <w:rPr>
          <w:rFonts w:ascii="Arial" w:eastAsia="Times New Roman" w:hAnsi="Arial" w:cs="Arial"/>
          <w:color w:val="000000"/>
          <w:sz w:val="24"/>
          <w:szCs w:val="23"/>
        </w:rPr>
        <w:t>nutrient cycling, aquatic and terrestrial ecology, invasive species</w:t>
      </w:r>
      <w:r w:rsidR="00352C4C" w:rsidRPr="00120A77">
        <w:rPr>
          <w:rFonts w:ascii="Arial" w:eastAsia="Times New Roman" w:hAnsi="Arial" w:cs="Arial"/>
          <w:color w:val="000000"/>
          <w:sz w:val="24"/>
          <w:szCs w:val="23"/>
        </w:rPr>
        <w:t>, litterbag techniques, decomposition rates</w:t>
      </w:r>
      <w:r w:rsidRPr="00120A77">
        <w:rPr>
          <w:rFonts w:ascii="Arial" w:eastAsia="Times New Roman" w:hAnsi="Arial" w:cs="Times New Roman"/>
          <w:sz w:val="24"/>
          <w:szCs w:val="24"/>
        </w:rPr>
        <w:br/>
      </w:r>
      <w:r w:rsidRPr="00120A77">
        <w:rPr>
          <w:rFonts w:ascii="Arial" w:eastAsia="Times New Roman" w:hAnsi="Arial" w:cs="Times New Roman"/>
          <w:sz w:val="24"/>
          <w:szCs w:val="24"/>
        </w:rPr>
        <w:br/>
      </w:r>
      <w:r w:rsidRPr="00120A77">
        <w:rPr>
          <w:rFonts w:ascii="Arial" w:eastAsia="Times New Roman" w:hAnsi="Arial" w:cs="Arial"/>
          <w:b/>
          <w:bCs/>
          <w:color w:val="000000"/>
          <w:sz w:val="24"/>
          <w:szCs w:val="23"/>
        </w:rPr>
        <w:t>Ecological Framework</w:t>
      </w:r>
      <w:r w:rsidR="002A7C4C" w:rsidRPr="00120A77">
        <w:rPr>
          <w:rFonts w:ascii="Arial" w:eastAsia="Times New Roman" w:hAnsi="Arial" w:cs="Arial"/>
          <w:b/>
          <w:bCs/>
          <w:color w:val="000000"/>
          <w:sz w:val="24"/>
          <w:szCs w:val="23"/>
        </w:rPr>
        <w:t xml:space="preserve"> and Background:</w:t>
      </w:r>
    </w:p>
    <w:p w:rsidR="00252095" w:rsidRPr="00120A77" w:rsidDel="00252095" w:rsidRDefault="00252095" w:rsidP="00453D0B">
      <w:pPr>
        <w:spacing w:after="0" w:line="240" w:lineRule="auto"/>
        <w:rPr>
          <w:rFonts w:ascii="Arial" w:eastAsia="Times New Roman" w:hAnsi="Arial" w:cs="Times New Roman"/>
          <w:sz w:val="24"/>
          <w:szCs w:val="24"/>
        </w:rPr>
      </w:pPr>
    </w:p>
    <w:p w:rsidR="002A7C4C" w:rsidRPr="00120A77" w:rsidRDefault="00DC786F" w:rsidP="002A7C4C">
      <w:pPr>
        <w:spacing w:after="0" w:line="240" w:lineRule="auto"/>
        <w:rPr>
          <w:rFonts w:ascii="Arial" w:hAnsi="Arial"/>
          <w:sz w:val="24"/>
        </w:rPr>
      </w:pPr>
      <w:r w:rsidRPr="00120A77">
        <w:rPr>
          <w:rFonts w:ascii="Arial" w:hAnsi="Arial"/>
          <w:sz w:val="24"/>
        </w:rPr>
        <w:t xml:space="preserve">In most forests </w:t>
      </w:r>
      <w:r w:rsidR="005C0250" w:rsidRPr="00120A77">
        <w:rPr>
          <w:rFonts w:ascii="Arial" w:hAnsi="Arial"/>
          <w:sz w:val="24"/>
        </w:rPr>
        <w:t xml:space="preserve">and forest streams </w:t>
      </w:r>
      <w:r w:rsidRPr="00120A77">
        <w:rPr>
          <w:rFonts w:ascii="Arial" w:hAnsi="Arial"/>
          <w:sz w:val="24"/>
        </w:rPr>
        <w:t>the major source of nutrients for trees</w:t>
      </w:r>
      <w:r w:rsidR="005C0250" w:rsidRPr="00120A77">
        <w:rPr>
          <w:rFonts w:ascii="Arial" w:hAnsi="Arial"/>
          <w:sz w:val="24"/>
        </w:rPr>
        <w:t xml:space="preserve"> and aquatic ecosystems</w:t>
      </w:r>
      <w:r w:rsidRPr="00120A77">
        <w:rPr>
          <w:rFonts w:ascii="Arial" w:hAnsi="Arial"/>
          <w:sz w:val="24"/>
        </w:rPr>
        <w:t xml:space="preserve"> is the process of decomposition. </w:t>
      </w:r>
      <w:r w:rsidRPr="00120A77">
        <w:rPr>
          <w:rFonts w:ascii="Arial" w:hAnsi="Arial"/>
          <w:b/>
          <w:bCs/>
          <w:sz w:val="24"/>
        </w:rPr>
        <w:t>Decomposition</w:t>
      </w:r>
      <w:r w:rsidRPr="00120A77">
        <w:rPr>
          <w:rFonts w:ascii="Arial" w:hAnsi="Arial"/>
          <w:sz w:val="24"/>
        </w:rPr>
        <w:t xml:space="preserve"> refers to the processes that convert dead organic matter into smaller and simpler compounds. The products of complete decomposition are carbon dioxide, water, and inorganic ions (like ammonium, nitrate, phosphate, and sulfate). Decomposition is mainly a biological process carried out by insects, worms, bacteria, and fungi on the soil surface</w:t>
      </w:r>
      <w:r w:rsidR="005C0250" w:rsidRPr="00120A77">
        <w:rPr>
          <w:rFonts w:ascii="Arial" w:hAnsi="Arial"/>
          <w:sz w:val="24"/>
        </w:rPr>
        <w:t>,</w:t>
      </w:r>
      <w:r w:rsidR="002A7C4C" w:rsidRPr="00120A77">
        <w:rPr>
          <w:rFonts w:ascii="Arial" w:hAnsi="Arial"/>
          <w:sz w:val="24"/>
        </w:rPr>
        <w:t xml:space="preserve"> </w:t>
      </w:r>
      <w:r w:rsidRPr="00120A77">
        <w:rPr>
          <w:rFonts w:ascii="Arial" w:hAnsi="Arial"/>
          <w:sz w:val="24"/>
        </w:rPr>
        <w:t>in the soil</w:t>
      </w:r>
      <w:r w:rsidR="002A7C4C" w:rsidRPr="00120A77">
        <w:rPr>
          <w:rFonts w:ascii="Arial" w:hAnsi="Arial"/>
          <w:sz w:val="24"/>
        </w:rPr>
        <w:t>,</w:t>
      </w:r>
      <w:r w:rsidR="005C0250" w:rsidRPr="00120A77">
        <w:rPr>
          <w:rFonts w:ascii="Arial" w:hAnsi="Arial"/>
          <w:sz w:val="24"/>
        </w:rPr>
        <w:t xml:space="preserve"> and in the water of the stream</w:t>
      </w:r>
      <w:r w:rsidRPr="00120A77">
        <w:rPr>
          <w:rFonts w:ascii="Arial" w:hAnsi="Arial"/>
          <w:sz w:val="24"/>
        </w:rPr>
        <w:t>.</w:t>
      </w:r>
    </w:p>
    <w:p w:rsidR="002A7C4C" w:rsidRPr="00120A77" w:rsidDel="002A7C4C" w:rsidRDefault="002A7C4C" w:rsidP="00120A77">
      <w:pPr>
        <w:spacing w:after="0" w:line="240" w:lineRule="auto"/>
        <w:rPr>
          <w:rFonts w:ascii="Arial" w:hAnsi="Arial"/>
          <w:sz w:val="24"/>
        </w:rPr>
      </w:pPr>
    </w:p>
    <w:p w:rsidR="002A7C4C" w:rsidRPr="00120A77" w:rsidRDefault="00DC786F" w:rsidP="002A7C4C">
      <w:pPr>
        <w:spacing w:after="0" w:line="240" w:lineRule="auto"/>
        <w:rPr>
          <w:rFonts w:ascii="Arial" w:hAnsi="Arial"/>
          <w:sz w:val="24"/>
        </w:rPr>
      </w:pPr>
      <w:r w:rsidRPr="00120A77">
        <w:rPr>
          <w:rFonts w:ascii="Arial" w:hAnsi="Arial"/>
          <w:sz w:val="24"/>
        </w:rPr>
        <w:t xml:space="preserve">The rate of decomposition is influenced by many factors. Because decomposition is a biological process carried out primarily by bacteria and fungi, its speed will be affected by </w:t>
      </w:r>
      <w:r w:rsidR="005C0250" w:rsidRPr="00120A77">
        <w:rPr>
          <w:rFonts w:ascii="Arial" w:hAnsi="Arial"/>
          <w:sz w:val="24"/>
        </w:rPr>
        <w:t xml:space="preserve">air and water </w:t>
      </w:r>
      <w:r w:rsidRPr="00120A77">
        <w:rPr>
          <w:rFonts w:ascii="Arial" w:hAnsi="Arial"/>
          <w:sz w:val="24"/>
        </w:rPr>
        <w:t>temperature and soil moisture. Generally decomposition increases exponentially with temperature; that is, for every 10 degree rise in temperature, decomposition increases by a factor of 2</w:t>
      </w:r>
      <w:r w:rsidR="005C0250" w:rsidRPr="00120A77">
        <w:rPr>
          <w:rFonts w:ascii="Arial" w:hAnsi="Arial"/>
          <w:sz w:val="24"/>
        </w:rPr>
        <w:t xml:space="preserve"> in terrestrial ecosystems</w:t>
      </w:r>
      <w:r w:rsidRPr="00120A77">
        <w:rPr>
          <w:rFonts w:ascii="Arial" w:hAnsi="Arial"/>
          <w:sz w:val="24"/>
        </w:rPr>
        <w:t xml:space="preserve"> (reference). Nevertheless, leaf decomposition does occur at a low rate during the winter months even under deep snow </w:t>
      </w:r>
      <w:r w:rsidR="005C0250" w:rsidRPr="00120A77">
        <w:rPr>
          <w:rFonts w:ascii="Arial" w:hAnsi="Arial"/>
          <w:sz w:val="24"/>
        </w:rPr>
        <w:t>and in cold water</w:t>
      </w:r>
      <w:r w:rsidR="002A7C4C" w:rsidRPr="00120A77">
        <w:rPr>
          <w:rFonts w:ascii="Arial" w:hAnsi="Arial"/>
          <w:sz w:val="24"/>
        </w:rPr>
        <w:t xml:space="preserve"> </w:t>
      </w:r>
      <w:r w:rsidRPr="00120A77">
        <w:rPr>
          <w:rFonts w:ascii="Arial" w:hAnsi="Arial"/>
          <w:sz w:val="24"/>
        </w:rPr>
        <w:t>(Taylor and Jones 1990).</w:t>
      </w:r>
    </w:p>
    <w:p w:rsidR="002A7C4C" w:rsidRPr="00120A77" w:rsidDel="002A7C4C" w:rsidRDefault="002A7C4C" w:rsidP="00120A77">
      <w:pPr>
        <w:spacing w:after="0" w:line="240" w:lineRule="auto"/>
        <w:rPr>
          <w:rFonts w:ascii="Arial" w:hAnsi="Arial"/>
          <w:sz w:val="24"/>
        </w:rPr>
      </w:pPr>
    </w:p>
    <w:p w:rsidR="002A7C4C" w:rsidRPr="00120A77" w:rsidRDefault="00DC786F" w:rsidP="002A7C4C">
      <w:pPr>
        <w:spacing w:after="0" w:line="240" w:lineRule="auto"/>
        <w:rPr>
          <w:rFonts w:ascii="Arial" w:hAnsi="Arial"/>
          <w:sz w:val="24"/>
        </w:rPr>
      </w:pPr>
      <w:r w:rsidRPr="00120A77">
        <w:rPr>
          <w:rFonts w:ascii="Arial" w:hAnsi="Arial"/>
          <w:sz w:val="24"/>
        </w:rPr>
        <w:t xml:space="preserve">Soil moisture effects are a little more complicated. Decomposition is inhibited in very dry soils because bacteria and fungi dry out. Decomposition is also slow in very wet soils because anaerobic conditions develop in saturated soils. Anaerobic decomposition is less efficient than aerobic and as a result is slower. Decomposition proceeds fastest at intermediate </w:t>
      </w:r>
      <w:r w:rsidR="002A7C4C" w:rsidRPr="00120A77">
        <w:rPr>
          <w:rFonts w:ascii="Arial" w:hAnsi="Arial"/>
          <w:sz w:val="24"/>
        </w:rPr>
        <w:t xml:space="preserve">soil </w:t>
      </w:r>
      <w:r w:rsidRPr="00120A77">
        <w:rPr>
          <w:rFonts w:ascii="Arial" w:hAnsi="Arial"/>
          <w:sz w:val="24"/>
        </w:rPr>
        <w:t>water contents</w:t>
      </w:r>
      <w:r w:rsidR="005C0250" w:rsidRPr="00120A77">
        <w:rPr>
          <w:rFonts w:ascii="Arial" w:hAnsi="Arial"/>
          <w:sz w:val="24"/>
        </w:rPr>
        <w:t xml:space="preserve"> and </w:t>
      </w:r>
      <w:r w:rsidR="002A7C4C" w:rsidRPr="00120A77">
        <w:rPr>
          <w:rFonts w:ascii="Arial" w:hAnsi="Arial"/>
          <w:sz w:val="24"/>
        </w:rPr>
        <w:t xml:space="preserve">even </w:t>
      </w:r>
      <w:r w:rsidR="005C0250" w:rsidRPr="00120A77">
        <w:rPr>
          <w:rFonts w:ascii="Arial" w:hAnsi="Arial"/>
          <w:sz w:val="24"/>
        </w:rPr>
        <w:t>faster in the stream ecosystem</w:t>
      </w:r>
      <w:r w:rsidR="002A7C4C" w:rsidRPr="00120A77">
        <w:rPr>
          <w:rFonts w:ascii="Arial" w:hAnsi="Arial"/>
          <w:sz w:val="24"/>
        </w:rPr>
        <w:t>.</w:t>
      </w:r>
    </w:p>
    <w:p w:rsidR="002A7C4C" w:rsidRPr="00120A77" w:rsidDel="002A7C4C" w:rsidRDefault="002A7C4C" w:rsidP="00120A77">
      <w:pPr>
        <w:spacing w:after="0" w:line="240" w:lineRule="auto"/>
        <w:rPr>
          <w:rFonts w:ascii="Arial" w:hAnsi="Arial"/>
          <w:sz w:val="24"/>
        </w:rPr>
      </w:pPr>
    </w:p>
    <w:p w:rsidR="00A302E1" w:rsidRPr="00120A77" w:rsidRDefault="00DC786F" w:rsidP="00A302E1">
      <w:pPr>
        <w:spacing w:after="0" w:line="240" w:lineRule="auto"/>
        <w:rPr>
          <w:rFonts w:ascii="Arial" w:eastAsia="Times New Roman" w:hAnsi="Arial" w:cs="Arial"/>
          <w:color w:val="000000"/>
          <w:sz w:val="24"/>
          <w:szCs w:val="23"/>
        </w:rPr>
      </w:pPr>
      <w:r w:rsidRPr="00120A77">
        <w:rPr>
          <w:rFonts w:ascii="Arial" w:hAnsi="Arial"/>
          <w:sz w:val="24"/>
        </w:rPr>
        <w:t xml:space="preserve">The quality of the leaves as a food source for microbial decomposers is another important factor. Substrate quality has been defined in many different ways - as the nitrogen concentration (N), as the lignin content, and as the C:N ratio (Moorhead et al. 1999). Researchers have found that decomposition of </w:t>
      </w:r>
      <w:r w:rsidR="005C0250" w:rsidRPr="00120A77">
        <w:rPr>
          <w:rFonts w:ascii="Arial" w:hAnsi="Arial"/>
          <w:sz w:val="24"/>
        </w:rPr>
        <w:t xml:space="preserve">terrestrial and aquatic </w:t>
      </w:r>
      <w:r w:rsidRPr="00120A77">
        <w:rPr>
          <w:rFonts w:ascii="Arial" w:hAnsi="Arial"/>
          <w:sz w:val="24"/>
        </w:rPr>
        <w:t xml:space="preserve">leaf litter can be predicted by the C:N ratio (Taylor et al. 1989), by the lignin content </w:t>
      </w:r>
      <w:r w:rsidRPr="00120A77">
        <w:rPr>
          <w:rFonts w:ascii="Arial" w:hAnsi="Arial"/>
          <w:sz w:val="24"/>
        </w:rPr>
        <w:lastRenderedPageBreak/>
        <w:t xml:space="preserve">(Meentemeyer 1978), or by the lignin:nitrogen ratio (Melillo et al. 1982). Basically, high quality leaves (like nutrient-rich alder leaves) will decompose faster than low quality leaves (like nutrient-poor conifer needles). Many studies have shown striking differences in decomposition rates among species (for example, Adams and Angradi 1996; Cornelissen 1996). </w:t>
      </w:r>
      <w:r w:rsidR="002A7C4C" w:rsidRPr="00120A77">
        <w:rPr>
          <w:rFonts w:ascii="Arial" w:hAnsi="Arial"/>
          <w:sz w:val="24"/>
        </w:rPr>
        <w:t>Invasive plant species (typically, non-native organisms that dominate and often adversely affect  areas that they invade) frequently have higher N, lower C:N, and faster decay rates than their native counterparts (Ehrenfeld 2010).</w:t>
      </w:r>
      <w:r w:rsidR="00A302E1" w:rsidRPr="00120A77">
        <w:rPr>
          <w:rFonts w:ascii="Arial" w:hAnsi="Arial"/>
          <w:sz w:val="24"/>
        </w:rPr>
        <w:t xml:space="preserve"> </w:t>
      </w:r>
      <w:r w:rsidR="00A302E1" w:rsidRPr="00120A77">
        <w:rPr>
          <w:rFonts w:ascii="Arial" w:eastAsia="Times New Roman" w:hAnsi="Arial" w:cs="Arial"/>
          <w:color w:val="000000"/>
          <w:sz w:val="24"/>
          <w:szCs w:val="23"/>
        </w:rPr>
        <w:t xml:space="preserve">However, while past research has adequately demonstrated that invaded and uninvaded systems usually differ in decomposition rates (Ehrenfeld 2010), there is little information on how abundant the invasive needs to be before these changes are induced – to determine this will be </w:t>
      </w:r>
      <w:r w:rsidR="00FF37DE" w:rsidRPr="00120A77">
        <w:rPr>
          <w:rFonts w:ascii="Arial" w:eastAsia="Times New Roman" w:hAnsi="Arial" w:cs="Arial"/>
          <w:color w:val="000000"/>
          <w:sz w:val="24"/>
          <w:szCs w:val="23"/>
        </w:rPr>
        <w:t xml:space="preserve">one of the </w:t>
      </w:r>
      <w:r w:rsidR="00A302E1" w:rsidRPr="00120A77">
        <w:rPr>
          <w:rFonts w:ascii="Arial" w:eastAsia="Times New Roman" w:hAnsi="Arial" w:cs="Arial"/>
          <w:color w:val="000000"/>
          <w:sz w:val="24"/>
          <w:szCs w:val="23"/>
        </w:rPr>
        <w:t>goal</w:t>
      </w:r>
      <w:r w:rsidR="00FF37DE" w:rsidRPr="00120A77">
        <w:rPr>
          <w:rFonts w:ascii="Arial" w:eastAsia="Times New Roman" w:hAnsi="Arial" w:cs="Arial"/>
          <w:color w:val="000000"/>
          <w:sz w:val="24"/>
          <w:szCs w:val="23"/>
        </w:rPr>
        <w:t>s</w:t>
      </w:r>
      <w:r w:rsidR="00A302E1" w:rsidRPr="00120A77">
        <w:rPr>
          <w:rFonts w:ascii="Arial" w:eastAsia="Times New Roman" w:hAnsi="Arial" w:cs="Arial"/>
          <w:color w:val="000000"/>
          <w:sz w:val="24"/>
          <w:szCs w:val="23"/>
        </w:rPr>
        <w:t xml:space="preserve"> of this experiment.  </w:t>
      </w:r>
    </w:p>
    <w:p w:rsidR="00A302E1" w:rsidRPr="00120A77" w:rsidDel="002A7C4C" w:rsidRDefault="00A302E1" w:rsidP="00120A77">
      <w:pPr>
        <w:spacing w:after="0" w:line="240" w:lineRule="auto"/>
        <w:rPr>
          <w:rFonts w:ascii="Arial" w:hAnsi="Arial"/>
          <w:sz w:val="24"/>
        </w:rPr>
      </w:pPr>
    </w:p>
    <w:p w:rsidR="00CA128B" w:rsidRPr="00120A77" w:rsidRDefault="00CA128B" w:rsidP="002A7C4C">
      <w:pPr>
        <w:spacing w:after="0" w:line="240" w:lineRule="auto"/>
        <w:rPr>
          <w:rFonts w:ascii="Arial" w:hAnsi="Arial"/>
          <w:sz w:val="24"/>
        </w:rPr>
      </w:pPr>
      <w:r w:rsidRPr="00120A77">
        <w:rPr>
          <w:rFonts w:ascii="Arial" w:hAnsi="Arial"/>
          <w:sz w:val="24"/>
        </w:rPr>
        <w:t>I</w:t>
      </w:r>
      <w:r w:rsidR="00DC786F" w:rsidRPr="00120A77">
        <w:rPr>
          <w:rFonts w:ascii="Arial" w:hAnsi="Arial"/>
          <w:sz w:val="24"/>
        </w:rPr>
        <w:t>n the initial stages (0 to 3 months) of leaf breakdown small soluble carbon molecules, like starches and amino acids, are lost first leaving behind the more recalcitrant molecules like lignin</w:t>
      </w:r>
      <w:r w:rsidRPr="00120A77">
        <w:rPr>
          <w:rFonts w:ascii="Arial" w:hAnsi="Arial"/>
          <w:sz w:val="24"/>
        </w:rPr>
        <w:t xml:space="preserve"> (Berg and Staaf 1980; McClaugherty and Berg 1987)</w:t>
      </w:r>
      <w:r w:rsidR="00DC786F" w:rsidRPr="00120A77">
        <w:rPr>
          <w:rFonts w:ascii="Arial" w:hAnsi="Arial"/>
          <w:sz w:val="24"/>
        </w:rPr>
        <w:t>. Decomposition during this first phase is rapid because these molecules are easy to break down and energy rich. The second stage of decomposition - the break down of lignin - is much slower because lignin consists of very large and complex molecules. This rapid initial breakdown followed by a longer period of slow decomposition results in a mass loss curve that resembles an exponential decay curve.</w:t>
      </w:r>
      <w:r w:rsidR="002A7C4C" w:rsidRPr="00120A77">
        <w:rPr>
          <w:rFonts w:ascii="Arial" w:hAnsi="Arial"/>
          <w:sz w:val="24"/>
        </w:rPr>
        <w:t xml:space="preserve"> </w:t>
      </w:r>
      <w:r w:rsidR="00DC786F" w:rsidRPr="00120A77">
        <w:rPr>
          <w:rFonts w:ascii="Arial" w:hAnsi="Arial"/>
          <w:sz w:val="24"/>
        </w:rPr>
        <w:t>The decomposition rate constant, k, can be calculated from the decay curve using the following equation:</w:t>
      </w:r>
      <w:r w:rsidR="002A7C4C" w:rsidRPr="00120A77">
        <w:rPr>
          <w:rFonts w:ascii="Arial" w:hAnsi="Arial"/>
          <w:sz w:val="24"/>
        </w:rPr>
        <w:t xml:space="preserve"> </w:t>
      </w:r>
      <w:r w:rsidR="00DC786F" w:rsidRPr="00120A77">
        <w:rPr>
          <w:rFonts w:ascii="Arial" w:hAnsi="Arial"/>
          <w:sz w:val="24"/>
        </w:rPr>
        <w:t>ln ( M0 / Mt ) = k * t</w:t>
      </w:r>
      <w:r w:rsidR="002A7C4C" w:rsidRPr="00120A77">
        <w:rPr>
          <w:rFonts w:ascii="Arial" w:hAnsi="Arial"/>
          <w:sz w:val="24"/>
        </w:rPr>
        <w:t xml:space="preserve"> </w:t>
      </w:r>
      <w:r w:rsidRPr="00120A77">
        <w:rPr>
          <w:rFonts w:ascii="Arial" w:hAnsi="Arial"/>
          <w:sz w:val="24"/>
        </w:rPr>
        <w:t xml:space="preserve">  </w:t>
      </w:r>
    </w:p>
    <w:p w:rsidR="00CA128B" w:rsidRPr="00120A77" w:rsidDel="002A7C4C" w:rsidRDefault="002A7C4C" w:rsidP="00120A77">
      <w:pPr>
        <w:spacing w:after="0" w:line="240" w:lineRule="auto"/>
        <w:rPr>
          <w:rFonts w:ascii="Arial" w:hAnsi="Arial"/>
          <w:sz w:val="24"/>
        </w:rPr>
      </w:pPr>
      <w:r w:rsidRPr="00120A77">
        <w:rPr>
          <w:rFonts w:ascii="Arial" w:hAnsi="Arial"/>
          <w:sz w:val="24"/>
        </w:rPr>
        <w:t xml:space="preserve">where </w:t>
      </w:r>
      <w:r w:rsidR="00CA128B" w:rsidRPr="00120A77">
        <w:rPr>
          <w:rFonts w:ascii="Arial" w:hAnsi="Arial"/>
          <w:sz w:val="24"/>
        </w:rPr>
        <w:tab/>
      </w:r>
    </w:p>
    <w:p w:rsidR="002A7C4C" w:rsidRPr="00120A77" w:rsidRDefault="00CA128B" w:rsidP="002A7C4C">
      <w:pPr>
        <w:spacing w:after="0" w:line="240" w:lineRule="auto"/>
        <w:rPr>
          <w:rFonts w:ascii="Arial" w:hAnsi="Arial"/>
          <w:sz w:val="24"/>
        </w:rPr>
      </w:pPr>
      <w:r w:rsidRPr="00120A77">
        <w:rPr>
          <w:rFonts w:ascii="Arial" w:hAnsi="Arial"/>
          <w:sz w:val="24"/>
        </w:rPr>
        <w:tab/>
      </w:r>
      <w:r w:rsidR="00DC786F" w:rsidRPr="00120A77">
        <w:rPr>
          <w:rFonts w:ascii="Arial" w:hAnsi="Arial"/>
          <w:sz w:val="24"/>
        </w:rPr>
        <w:t>M</w:t>
      </w:r>
      <w:r w:rsidR="00DC786F" w:rsidRPr="00120A77">
        <w:rPr>
          <w:rFonts w:ascii="Arial" w:hAnsi="Arial"/>
          <w:sz w:val="24"/>
          <w:vertAlign w:val="subscript"/>
        </w:rPr>
        <w:t>0</w:t>
      </w:r>
      <w:r w:rsidR="00DC786F" w:rsidRPr="00120A77">
        <w:rPr>
          <w:rFonts w:ascii="Arial" w:hAnsi="Arial"/>
          <w:sz w:val="24"/>
        </w:rPr>
        <w:t xml:space="preserve"> = mass of litter at time 0,</w:t>
      </w:r>
      <w:r w:rsidR="00DC786F" w:rsidRPr="00120A77">
        <w:rPr>
          <w:rFonts w:ascii="Arial" w:hAnsi="Arial"/>
          <w:sz w:val="24"/>
        </w:rPr>
        <w:br/>
      </w:r>
      <w:r w:rsidRPr="00120A77">
        <w:rPr>
          <w:rFonts w:ascii="Arial" w:hAnsi="Arial"/>
          <w:sz w:val="24"/>
        </w:rPr>
        <w:tab/>
      </w:r>
      <w:r w:rsidR="00DC786F" w:rsidRPr="00120A77">
        <w:rPr>
          <w:rFonts w:ascii="Arial" w:hAnsi="Arial"/>
          <w:sz w:val="24"/>
        </w:rPr>
        <w:t>Mt = mass of litter at time t,</w:t>
      </w:r>
      <w:r w:rsidR="00DC786F" w:rsidRPr="00120A77">
        <w:rPr>
          <w:rFonts w:ascii="Arial" w:hAnsi="Arial"/>
          <w:sz w:val="24"/>
        </w:rPr>
        <w:br/>
      </w:r>
      <w:r w:rsidRPr="00120A77">
        <w:rPr>
          <w:rFonts w:ascii="Arial" w:hAnsi="Arial"/>
          <w:sz w:val="24"/>
        </w:rPr>
        <w:tab/>
      </w:r>
      <w:r w:rsidR="00DC786F" w:rsidRPr="00120A77">
        <w:rPr>
          <w:rFonts w:ascii="Arial" w:hAnsi="Arial"/>
          <w:sz w:val="24"/>
        </w:rPr>
        <w:t>t = time of incubation,</w:t>
      </w:r>
      <w:r w:rsidR="00DC786F" w:rsidRPr="00120A77">
        <w:rPr>
          <w:rFonts w:ascii="Arial" w:hAnsi="Arial"/>
          <w:sz w:val="24"/>
        </w:rPr>
        <w:br/>
      </w:r>
      <w:r w:rsidRPr="00120A77">
        <w:rPr>
          <w:rFonts w:ascii="Arial" w:hAnsi="Arial"/>
          <w:sz w:val="24"/>
        </w:rPr>
        <w:tab/>
      </w:r>
      <w:r w:rsidR="00DC786F" w:rsidRPr="00120A77">
        <w:rPr>
          <w:rFonts w:ascii="Arial" w:hAnsi="Arial"/>
          <w:sz w:val="24"/>
        </w:rPr>
        <w:t>k = decomposition rate constant.</w:t>
      </w:r>
    </w:p>
    <w:p w:rsidR="00CA128B" w:rsidRPr="00120A77" w:rsidDel="002A7C4C" w:rsidRDefault="00CA128B" w:rsidP="00120A77">
      <w:pPr>
        <w:spacing w:after="0" w:line="240" w:lineRule="auto"/>
        <w:rPr>
          <w:rFonts w:ascii="Arial" w:hAnsi="Arial"/>
          <w:sz w:val="24"/>
        </w:rPr>
      </w:pPr>
    </w:p>
    <w:p w:rsidR="00E23769" w:rsidRPr="00120A77" w:rsidRDefault="00DC786F" w:rsidP="002A7C4C">
      <w:pPr>
        <w:spacing w:after="0" w:line="240" w:lineRule="auto"/>
        <w:rPr>
          <w:rFonts w:ascii="Arial" w:eastAsia="Times New Roman" w:hAnsi="Arial" w:cs="Arial"/>
          <w:color w:val="000000"/>
          <w:sz w:val="24"/>
          <w:szCs w:val="23"/>
        </w:rPr>
      </w:pPr>
      <w:r w:rsidRPr="00120A77">
        <w:rPr>
          <w:rFonts w:ascii="Arial" w:hAnsi="Arial"/>
          <w:sz w:val="24"/>
        </w:rPr>
        <w:t xml:space="preserve">Leaf litter decomposition is most commonly measured using the </w:t>
      </w:r>
      <w:r w:rsidR="005C0250" w:rsidRPr="00120A77">
        <w:rPr>
          <w:rFonts w:ascii="Arial" w:hAnsi="Arial"/>
          <w:sz w:val="24"/>
        </w:rPr>
        <w:t>litterbag</w:t>
      </w:r>
      <w:r w:rsidRPr="00120A77">
        <w:rPr>
          <w:rFonts w:ascii="Arial" w:hAnsi="Arial"/>
          <w:sz w:val="24"/>
        </w:rPr>
        <w:t xml:space="preserve"> technique. A known quantity of leaf litter is placed into a mesh </w:t>
      </w:r>
      <w:r w:rsidR="005C0250" w:rsidRPr="00120A77">
        <w:rPr>
          <w:rFonts w:ascii="Arial" w:hAnsi="Arial"/>
          <w:sz w:val="24"/>
        </w:rPr>
        <w:t>bag, which</w:t>
      </w:r>
      <w:r w:rsidRPr="00120A77">
        <w:rPr>
          <w:rFonts w:ascii="Arial" w:hAnsi="Arial"/>
          <w:sz w:val="24"/>
        </w:rPr>
        <w:t xml:space="preserve"> is then inserted into the litter layer of a forest floor</w:t>
      </w:r>
      <w:r w:rsidR="005C0250" w:rsidRPr="00120A77">
        <w:rPr>
          <w:rFonts w:ascii="Arial" w:hAnsi="Arial"/>
          <w:sz w:val="24"/>
        </w:rPr>
        <w:t xml:space="preserve"> or attached to the stream bottom</w:t>
      </w:r>
      <w:r w:rsidRPr="00120A77">
        <w:rPr>
          <w:rFonts w:ascii="Arial" w:hAnsi="Arial"/>
          <w:sz w:val="24"/>
        </w:rPr>
        <w:t xml:space="preserve">. Bags are harvested at periodic intervals, dried and reweighed to determine the amount of mass lost. By incubating the leaves </w:t>
      </w:r>
      <w:r w:rsidRPr="00120A77">
        <w:rPr>
          <w:rFonts w:ascii="Arial" w:hAnsi="Arial"/>
          <w:i/>
          <w:iCs/>
          <w:sz w:val="24"/>
        </w:rPr>
        <w:t>in situ</w:t>
      </w:r>
      <w:r w:rsidRPr="00120A77">
        <w:rPr>
          <w:rFonts w:ascii="Arial" w:hAnsi="Arial"/>
          <w:sz w:val="24"/>
        </w:rPr>
        <w:t xml:space="preserve">, they are exposed to the normal fluctuations in temperature and moisture. The mesh bags allow insects as well as </w:t>
      </w:r>
      <w:r w:rsidR="005C0250" w:rsidRPr="00120A77">
        <w:rPr>
          <w:rFonts w:ascii="Arial" w:hAnsi="Arial"/>
          <w:sz w:val="24"/>
        </w:rPr>
        <w:t>microorganisms’</w:t>
      </w:r>
      <w:r w:rsidRPr="00120A77">
        <w:rPr>
          <w:rFonts w:ascii="Arial" w:hAnsi="Arial"/>
          <w:sz w:val="24"/>
        </w:rPr>
        <w:t xml:space="preserve"> access to the leaves.</w:t>
      </w:r>
      <w:r w:rsidR="002A7C4C" w:rsidRPr="00120A77">
        <w:rPr>
          <w:rFonts w:ascii="Arial" w:hAnsi="Arial"/>
          <w:sz w:val="24"/>
        </w:rPr>
        <w:t xml:space="preserve"> </w:t>
      </w:r>
      <w:r w:rsidRPr="00120A77">
        <w:rPr>
          <w:rFonts w:ascii="Arial" w:hAnsi="Arial"/>
          <w:b/>
          <w:sz w:val="24"/>
        </w:rPr>
        <w:t xml:space="preserve">In this experiment you will use the litterbag technique to compare the decomposition rates of leaves incubated in </w:t>
      </w:r>
      <w:r w:rsidR="002A7C4C" w:rsidRPr="00120A77">
        <w:rPr>
          <w:rFonts w:ascii="Arial" w:hAnsi="Arial"/>
          <w:b/>
          <w:sz w:val="24"/>
        </w:rPr>
        <w:t>aquatic and terrestrial environments</w:t>
      </w:r>
      <w:r w:rsidR="002A7C4C" w:rsidRPr="00120A77">
        <w:rPr>
          <w:rFonts w:ascii="Arial" w:hAnsi="Arial"/>
          <w:sz w:val="24"/>
        </w:rPr>
        <w:t xml:space="preserve">. </w:t>
      </w:r>
      <w:r w:rsidR="002A7C4C" w:rsidRPr="00120A77">
        <w:rPr>
          <w:rFonts w:ascii="Arial" w:eastAsia="Times New Roman" w:hAnsi="Arial" w:cs="Arial"/>
          <w:color w:val="000000"/>
          <w:sz w:val="24"/>
          <w:szCs w:val="23"/>
        </w:rPr>
        <w:t xml:space="preserve">While many experiments have examined decomposition in aquatic or terrestrial systems, methods tend to vary between these two types of ecosystems and there have been few attempts to link </w:t>
      </w:r>
      <w:r w:rsidR="00CA128B" w:rsidRPr="00120A77">
        <w:rPr>
          <w:rFonts w:ascii="Arial" w:eastAsia="Times New Roman" w:hAnsi="Arial" w:cs="Arial"/>
          <w:color w:val="000000"/>
          <w:sz w:val="24"/>
          <w:szCs w:val="23"/>
        </w:rPr>
        <w:t>these interacting environments.</w:t>
      </w:r>
    </w:p>
    <w:p w:rsidR="00E23769" w:rsidRPr="00120A77" w:rsidRDefault="00E23769" w:rsidP="002A7C4C">
      <w:pPr>
        <w:spacing w:after="0" w:line="240" w:lineRule="auto"/>
        <w:rPr>
          <w:rFonts w:ascii="Arial" w:eastAsia="Times New Roman" w:hAnsi="Arial" w:cs="Arial"/>
          <w:color w:val="000000"/>
          <w:sz w:val="24"/>
          <w:szCs w:val="23"/>
        </w:rPr>
      </w:pPr>
    </w:p>
    <w:p w:rsidR="00453D0B" w:rsidRPr="00120A77" w:rsidRDefault="00453D0B" w:rsidP="00120A77">
      <w:pPr>
        <w:spacing w:after="0" w:line="240" w:lineRule="auto"/>
        <w:rPr>
          <w:rFonts w:ascii="Arial" w:hAnsi="Arial" w:cs="Times New Roman"/>
          <w:sz w:val="24"/>
          <w:szCs w:val="24"/>
        </w:rPr>
      </w:pPr>
      <w:r w:rsidRPr="00120A77">
        <w:rPr>
          <w:rFonts w:ascii="Arial" w:eastAsia="Times New Roman" w:hAnsi="Arial" w:cs="Arial"/>
          <w:b/>
          <w:bCs/>
          <w:color w:val="000000"/>
          <w:sz w:val="24"/>
          <w:szCs w:val="23"/>
        </w:rPr>
        <w:t>Application</w:t>
      </w:r>
      <w:r w:rsidRPr="00120A77">
        <w:rPr>
          <w:rFonts w:ascii="Arial" w:eastAsia="Times New Roman" w:hAnsi="Arial" w:cs="Arial"/>
          <w:color w:val="000000"/>
          <w:sz w:val="24"/>
          <w:szCs w:val="23"/>
        </w:rPr>
        <w:t>:</w:t>
      </w:r>
    </w:p>
    <w:p w:rsidR="00453D0B" w:rsidRPr="00120A77" w:rsidRDefault="00453D0B" w:rsidP="00453D0B">
      <w:pPr>
        <w:numPr>
          <w:ilvl w:val="0"/>
          <w:numId w:val="2"/>
        </w:numPr>
        <w:spacing w:before="100" w:beforeAutospacing="1" w:after="100" w:afterAutospacing="1" w:line="240" w:lineRule="auto"/>
        <w:textAlignment w:val="baseline"/>
        <w:rPr>
          <w:rFonts w:ascii="Arial" w:eastAsia="Times New Roman" w:hAnsi="Arial" w:cs="Arial"/>
          <w:color w:val="000000"/>
          <w:sz w:val="24"/>
          <w:szCs w:val="23"/>
        </w:rPr>
      </w:pPr>
      <w:r w:rsidRPr="00120A77">
        <w:rPr>
          <w:rFonts w:ascii="Arial" w:eastAsia="Times New Roman" w:hAnsi="Arial" w:cs="Arial"/>
          <w:color w:val="000000"/>
          <w:sz w:val="24"/>
          <w:szCs w:val="23"/>
        </w:rPr>
        <w:t>The data generated from this activity can be used in your curriculum without additional sources of data.</w:t>
      </w:r>
    </w:p>
    <w:p w:rsidR="00453D0B" w:rsidRPr="00120A77" w:rsidRDefault="00453D0B" w:rsidP="00453D0B">
      <w:pPr>
        <w:numPr>
          <w:ilvl w:val="0"/>
          <w:numId w:val="2"/>
        </w:numPr>
        <w:spacing w:before="100" w:beforeAutospacing="1" w:after="100" w:afterAutospacing="1" w:line="240" w:lineRule="auto"/>
        <w:textAlignment w:val="baseline"/>
        <w:rPr>
          <w:rFonts w:ascii="Arial" w:eastAsia="Times New Roman" w:hAnsi="Arial" w:cs="Arial"/>
          <w:color w:val="000000"/>
          <w:sz w:val="24"/>
          <w:szCs w:val="23"/>
        </w:rPr>
      </w:pPr>
      <w:r w:rsidRPr="00120A77">
        <w:rPr>
          <w:rFonts w:ascii="Arial" w:eastAsia="Times New Roman" w:hAnsi="Arial" w:cs="Arial"/>
          <w:color w:val="000000"/>
          <w:sz w:val="24"/>
          <w:szCs w:val="23"/>
        </w:rPr>
        <w:t xml:space="preserve">The data generated from this activity </w:t>
      </w:r>
      <w:r w:rsidR="004C25D2" w:rsidRPr="00120A77">
        <w:rPr>
          <w:rFonts w:ascii="Arial" w:eastAsia="Times New Roman" w:hAnsi="Arial" w:cs="Arial"/>
          <w:color w:val="000000"/>
          <w:sz w:val="24"/>
          <w:szCs w:val="23"/>
        </w:rPr>
        <w:t xml:space="preserve">will be able to </w:t>
      </w:r>
      <w:r w:rsidRPr="00120A77">
        <w:rPr>
          <w:rFonts w:ascii="Arial" w:eastAsia="Times New Roman" w:hAnsi="Arial" w:cs="Arial"/>
          <w:color w:val="000000"/>
          <w:sz w:val="24"/>
          <w:szCs w:val="23"/>
        </w:rPr>
        <w:t>be uploaded to EREN’s website and add a significant contribution to the decomposition database.</w:t>
      </w:r>
    </w:p>
    <w:p w:rsidR="00453D0B" w:rsidRPr="00120A77" w:rsidRDefault="00453D0B" w:rsidP="00453D0B">
      <w:pPr>
        <w:numPr>
          <w:ilvl w:val="0"/>
          <w:numId w:val="2"/>
        </w:numPr>
        <w:spacing w:before="100" w:beforeAutospacing="1" w:after="100" w:afterAutospacing="1" w:line="240" w:lineRule="auto"/>
        <w:textAlignment w:val="baseline"/>
        <w:rPr>
          <w:rFonts w:ascii="Arial" w:eastAsia="Times New Roman" w:hAnsi="Arial" w:cs="Arial"/>
          <w:color w:val="000000"/>
          <w:sz w:val="24"/>
          <w:szCs w:val="23"/>
        </w:rPr>
      </w:pPr>
      <w:r w:rsidRPr="00120A77">
        <w:rPr>
          <w:rFonts w:ascii="Arial" w:eastAsia="Times New Roman" w:hAnsi="Arial" w:cs="Arial"/>
          <w:color w:val="000000"/>
          <w:sz w:val="24"/>
          <w:szCs w:val="23"/>
        </w:rPr>
        <w:lastRenderedPageBreak/>
        <w:t>The data from this activity will work with data from other EREN sites.</w:t>
      </w:r>
    </w:p>
    <w:p w:rsidR="00453D0B" w:rsidRPr="00120A77" w:rsidRDefault="00453D0B" w:rsidP="00453D0B">
      <w:pPr>
        <w:spacing w:after="0" w:line="240" w:lineRule="auto"/>
        <w:rPr>
          <w:rFonts w:ascii="Arial" w:eastAsia="Times New Roman" w:hAnsi="Arial" w:cs="Times New Roman"/>
          <w:sz w:val="24"/>
          <w:szCs w:val="24"/>
        </w:rPr>
      </w:pPr>
      <w:r w:rsidRPr="00120A77">
        <w:rPr>
          <w:rFonts w:ascii="Arial" w:eastAsia="Times New Roman" w:hAnsi="Arial" w:cs="Arial"/>
          <w:b/>
          <w:bCs/>
          <w:color w:val="000000"/>
          <w:sz w:val="24"/>
          <w:szCs w:val="23"/>
        </w:rPr>
        <w:t>Methodology:</w:t>
      </w:r>
    </w:p>
    <w:p w:rsidR="00453D0B" w:rsidRPr="00120A77" w:rsidRDefault="00453D0B" w:rsidP="00453D0B">
      <w:pPr>
        <w:numPr>
          <w:ilvl w:val="0"/>
          <w:numId w:val="3"/>
        </w:numPr>
        <w:spacing w:before="100" w:beforeAutospacing="1" w:after="100" w:afterAutospacing="1" w:line="240" w:lineRule="auto"/>
        <w:textAlignment w:val="baseline"/>
        <w:rPr>
          <w:rFonts w:ascii="Arial" w:eastAsia="Times New Roman" w:hAnsi="Arial" w:cs="Arial"/>
          <w:color w:val="000000"/>
          <w:sz w:val="24"/>
          <w:szCs w:val="23"/>
        </w:rPr>
      </w:pPr>
      <w:r w:rsidRPr="00120A77">
        <w:rPr>
          <w:rFonts w:ascii="Arial" w:eastAsia="Times New Roman" w:hAnsi="Arial" w:cs="Arial"/>
          <w:color w:val="000000"/>
          <w:sz w:val="24"/>
          <w:szCs w:val="23"/>
        </w:rPr>
        <w:t xml:space="preserve">Minimum number of three-hour labs required for this activity is </w:t>
      </w:r>
      <w:r w:rsidRPr="00120A77">
        <w:rPr>
          <w:rFonts w:ascii="Arial" w:eastAsia="Times New Roman" w:hAnsi="Arial" w:cs="Arial"/>
          <w:color w:val="000000"/>
          <w:sz w:val="24"/>
          <w:szCs w:val="23"/>
          <w:u w:val="single"/>
        </w:rPr>
        <w:t>___</w:t>
      </w:r>
      <w:r w:rsidR="007C6F91" w:rsidRPr="00120A77">
        <w:rPr>
          <w:rFonts w:ascii="Arial" w:eastAsia="Times New Roman" w:hAnsi="Arial" w:cs="Arial"/>
          <w:color w:val="000000"/>
          <w:sz w:val="24"/>
          <w:szCs w:val="23"/>
          <w:u w:val="single"/>
        </w:rPr>
        <w:t>1</w:t>
      </w:r>
      <w:r w:rsidRPr="00120A77">
        <w:rPr>
          <w:rFonts w:ascii="Arial" w:eastAsia="Times New Roman" w:hAnsi="Arial" w:cs="Arial"/>
          <w:color w:val="000000"/>
          <w:sz w:val="24"/>
          <w:szCs w:val="23"/>
          <w:u w:val="single"/>
        </w:rPr>
        <w:t>__</w:t>
      </w:r>
    </w:p>
    <w:p w:rsidR="00453D0B" w:rsidRPr="00120A77" w:rsidRDefault="00453D0B" w:rsidP="00453D0B">
      <w:pPr>
        <w:numPr>
          <w:ilvl w:val="0"/>
          <w:numId w:val="3"/>
        </w:numPr>
        <w:spacing w:before="100" w:beforeAutospacing="1" w:after="100" w:afterAutospacing="1" w:line="240" w:lineRule="auto"/>
        <w:textAlignment w:val="baseline"/>
        <w:rPr>
          <w:rFonts w:ascii="Arial" w:eastAsia="Times New Roman" w:hAnsi="Arial" w:cs="Arial"/>
          <w:color w:val="000000"/>
          <w:sz w:val="24"/>
          <w:szCs w:val="23"/>
        </w:rPr>
      </w:pPr>
      <w:r w:rsidRPr="00120A77">
        <w:rPr>
          <w:rFonts w:ascii="Arial" w:eastAsia="Times New Roman" w:hAnsi="Arial" w:cs="Arial"/>
          <w:color w:val="000000"/>
          <w:sz w:val="24"/>
          <w:szCs w:val="23"/>
        </w:rPr>
        <w:t xml:space="preserve">The optimal number of three-hour labs for fully implementing this activity is </w:t>
      </w:r>
      <w:r w:rsidRPr="00120A77">
        <w:rPr>
          <w:rFonts w:ascii="Arial" w:eastAsia="Times New Roman" w:hAnsi="Arial" w:cs="Arial"/>
          <w:color w:val="000000"/>
          <w:sz w:val="24"/>
          <w:szCs w:val="23"/>
          <w:u w:val="single"/>
        </w:rPr>
        <w:t>___</w:t>
      </w:r>
      <w:r w:rsidR="009A0DAB" w:rsidRPr="00120A77">
        <w:rPr>
          <w:rFonts w:ascii="Arial" w:eastAsia="Times New Roman" w:hAnsi="Arial" w:cs="Arial"/>
          <w:color w:val="000000"/>
          <w:sz w:val="24"/>
          <w:szCs w:val="23"/>
          <w:u w:val="single"/>
        </w:rPr>
        <w:t>4</w:t>
      </w:r>
      <w:r w:rsidRPr="00120A77">
        <w:rPr>
          <w:rFonts w:ascii="Arial" w:eastAsia="Times New Roman" w:hAnsi="Arial" w:cs="Arial"/>
          <w:color w:val="000000"/>
          <w:sz w:val="24"/>
          <w:szCs w:val="23"/>
          <w:u w:val="single"/>
        </w:rPr>
        <w:t>__</w:t>
      </w:r>
    </w:p>
    <w:p w:rsidR="00453D0B" w:rsidRPr="00120A77" w:rsidRDefault="00453D0B" w:rsidP="00453D0B">
      <w:pPr>
        <w:numPr>
          <w:ilvl w:val="0"/>
          <w:numId w:val="3"/>
        </w:numPr>
        <w:spacing w:before="100" w:beforeAutospacing="1" w:after="100" w:afterAutospacing="1" w:line="240" w:lineRule="auto"/>
        <w:textAlignment w:val="baseline"/>
        <w:rPr>
          <w:rFonts w:ascii="Arial" w:eastAsia="Times New Roman" w:hAnsi="Arial" w:cs="Arial"/>
          <w:color w:val="000000"/>
          <w:sz w:val="24"/>
          <w:szCs w:val="23"/>
        </w:rPr>
      </w:pPr>
      <w:r w:rsidRPr="00120A77">
        <w:rPr>
          <w:rFonts w:ascii="Arial" w:eastAsia="Times New Roman" w:hAnsi="Arial" w:cs="Arial"/>
          <w:color w:val="000000"/>
          <w:sz w:val="24"/>
          <w:szCs w:val="23"/>
        </w:rPr>
        <w:t xml:space="preserve">Faculty time pre-lab preparation and trips to field that might be needed: </w:t>
      </w:r>
      <w:r w:rsidRPr="00120A77">
        <w:rPr>
          <w:rFonts w:ascii="Arial" w:eastAsia="Times New Roman" w:hAnsi="Arial" w:cs="Arial"/>
          <w:color w:val="000000"/>
          <w:sz w:val="24"/>
          <w:szCs w:val="23"/>
          <w:u w:val="single"/>
        </w:rPr>
        <w:t>___</w:t>
      </w:r>
      <w:r w:rsidR="00BC71A8" w:rsidRPr="00120A77">
        <w:rPr>
          <w:rFonts w:ascii="Arial" w:eastAsia="Times New Roman" w:hAnsi="Arial" w:cs="Arial"/>
          <w:color w:val="000000"/>
          <w:sz w:val="24"/>
          <w:szCs w:val="23"/>
          <w:u w:val="single"/>
        </w:rPr>
        <w:t>1-3</w:t>
      </w:r>
      <w:r w:rsidRPr="00120A77">
        <w:rPr>
          <w:rFonts w:ascii="Arial" w:eastAsia="Times New Roman" w:hAnsi="Arial" w:cs="Arial"/>
          <w:color w:val="000000"/>
          <w:sz w:val="24"/>
          <w:szCs w:val="23"/>
          <w:u w:val="single"/>
        </w:rPr>
        <w:t>__</w:t>
      </w:r>
    </w:p>
    <w:p w:rsidR="00AE74DD" w:rsidRPr="00120A77" w:rsidRDefault="00AE74DD" w:rsidP="00AE74DD">
      <w:pPr>
        <w:spacing w:before="100" w:beforeAutospacing="1" w:after="100" w:afterAutospacing="1" w:line="240" w:lineRule="auto"/>
        <w:textAlignment w:val="baseline"/>
        <w:rPr>
          <w:rFonts w:ascii="Arial" w:eastAsia="Times New Roman" w:hAnsi="Arial" w:cs="Arial"/>
          <w:color w:val="000000"/>
          <w:sz w:val="24"/>
          <w:szCs w:val="23"/>
        </w:rPr>
      </w:pPr>
      <w:r w:rsidRPr="00120A77">
        <w:rPr>
          <w:rFonts w:ascii="Arial" w:eastAsia="Times New Roman" w:hAnsi="Arial" w:cs="Arial"/>
          <w:color w:val="000000"/>
          <w:sz w:val="24"/>
          <w:szCs w:val="23"/>
        </w:rPr>
        <w:t>Note:  The tasks can be divided between the faculty member and the student lab. If there is more than one lab section, different labs sections could divide the tasks among them.</w:t>
      </w:r>
    </w:p>
    <w:p w:rsidR="007C6F91" w:rsidRPr="00120A77" w:rsidRDefault="003347B9" w:rsidP="00AE74DD">
      <w:pPr>
        <w:pStyle w:val="ListParagraph"/>
        <w:numPr>
          <w:ilvl w:val="0"/>
          <w:numId w:val="3"/>
        </w:numPr>
        <w:spacing w:before="100" w:beforeAutospacing="1" w:after="100" w:afterAutospacing="1" w:line="240" w:lineRule="auto"/>
        <w:textAlignment w:val="baseline"/>
        <w:rPr>
          <w:rFonts w:ascii="Arial" w:eastAsia="Times New Roman" w:hAnsi="Arial" w:cs="Arial"/>
          <w:color w:val="000000"/>
          <w:sz w:val="24"/>
          <w:szCs w:val="23"/>
        </w:rPr>
      </w:pPr>
      <w:r w:rsidRPr="00120A77">
        <w:rPr>
          <w:rFonts w:ascii="Arial" w:eastAsia="Times New Roman" w:hAnsi="Arial" w:cs="Arial"/>
          <w:color w:val="000000"/>
          <w:sz w:val="24"/>
          <w:szCs w:val="23"/>
        </w:rPr>
        <w:t>Lab 1:</w:t>
      </w:r>
      <w:r w:rsidR="009A0DAB" w:rsidRPr="00120A77">
        <w:rPr>
          <w:rFonts w:ascii="Arial" w:eastAsia="Times New Roman" w:hAnsi="Arial" w:cs="Arial"/>
          <w:color w:val="000000"/>
          <w:sz w:val="24"/>
          <w:szCs w:val="23"/>
        </w:rPr>
        <w:t xml:space="preserve"> 3 hours</w:t>
      </w:r>
    </w:p>
    <w:p w:rsidR="003347B9" w:rsidRPr="00120A77" w:rsidRDefault="009A0DAB" w:rsidP="003347B9">
      <w:pPr>
        <w:numPr>
          <w:ilvl w:val="1"/>
          <w:numId w:val="3"/>
        </w:numPr>
        <w:spacing w:before="100" w:beforeAutospacing="1" w:after="100" w:afterAutospacing="1" w:line="240" w:lineRule="auto"/>
        <w:textAlignment w:val="baseline"/>
        <w:rPr>
          <w:rFonts w:ascii="Arial" w:eastAsia="Times New Roman" w:hAnsi="Arial" w:cs="Arial"/>
          <w:color w:val="000000"/>
          <w:sz w:val="24"/>
          <w:szCs w:val="23"/>
        </w:rPr>
      </w:pPr>
      <w:r w:rsidRPr="00120A77">
        <w:rPr>
          <w:rFonts w:ascii="Arial" w:eastAsia="Times New Roman" w:hAnsi="Arial" w:cs="Arial"/>
          <w:color w:val="000000"/>
          <w:sz w:val="24"/>
          <w:szCs w:val="23"/>
        </w:rPr>
        <w:t xml:space="preserve">Construction of mesh bags </w:t>
      </w:r>
      <w:r w:rsidR="003347B9" w:rsidRPr="00120A77">
        <w:rPr>
          <w:rFonts w:ascii="Arial" w:eastAsia="Times New Roman" w:hAnsi="Arial" w:cs="Arial"/>
          <w:color w:val="000000"/>
          <w:sz w:val="24"/>
          <w:szCs w:val="23"/>
        </w:rPr>
        <w:t>– 20 hours for 1 individual, may be divi</w:t>
      </w:r>
      <w:r w:rsidRPr="00120A77">
        <w:rPr>
          <w:rFonts w:ascii="Arial" w:eastAsia="Times New Roman" w:hAnsi="Arial" w:cs="Arial"/>
          <w:color w:val="000000"/>
          <w:sz w:val="24"/>
          <w:szCs w:val="23"/>
        </w:rPr>
        <w:t>ded among students as first or last hour of 3-hour lab.</w:t>
      </w:r>
    </w:p>
    <w:p w:rsidR="007C6F91" w:rsidRPr="00120A77" w:rsidRDefault="007C6F91" w:rsidP="007C6F91">
      <w:pPr>
        <w:numPr>
          <w:ilvl w:val="1"/>
          <w:numId w:val="3"/>
        </w:numPr>
        <w:spacing w:before="100" w:beforeAutospacing="1" w:after="100" w:afterAutospacing="1" w:line="240" w:lineRule="auto"/>
        <w:textAlignment w:val="baseline"/>
        <w:rPr>
          <w:rFonts w:ascii="Arial" w:eastAsia="Times New Roman" w:hAnsi="Arial" w:cs="Arial"/>
          <w:color w:val="000000"/>
          <w:sz w:val="24"/>
          <w:szCs w:val="23"/>
        </w:rPr>
      </w:pPr>
      <w:r w:rsidRPr="00120A77">
        <w:rPr>
          <w:rFonts w:ascii="Arial" w:eastAsia="Times New Roman" w:hAnsi="Arial" w:cs="Arial"/>
          <w:color w:val="000000"/>
          <w:sz w:val="24"/>
          <w:szCs w:val="23"/>
        </w:rPr>
        <w:t xml:space="preserve">Fall collection of leaves and </w:t>
      </w:r>
      <w:r w:rsidR="009A0DAB" w:rsidRPr="00120A77">
        <w:rPr>
          <w:rFonts w:ascii="Arial" w:eastAsia="Times New Roman" w:hAnsi="Arial" w:cs="Arial"/>
          <w:color w:val="000000"/>
          <w:sz w:val="24"/>
          <w:szCs w:val="23"/>
        </w:rPr>
        <w:t xml:space="preserve">leaf </w:t>
      </w:r>
      <w:r w:rsidRPr="00120A77">
        <w:rPr>
          <w:rFonts w:ascii="Arial" w:eastAsia="Times New Roman" w:hAnsi="Arial" w:cs="Arial"/>
          <w:color w:val="000000"/>
          <w:sz w:val="24"/>
          <w:szCs w:val="23"/>
        </w:rPr>
        <w:t>preparation</w:t>
      </w:r>
    </w:p>
    <w:p w:rsidR="003347B9" w:rsidRPr="00120A77" w:rsidRDefault="003347B9" w:rsidP="003347B9">
      <w:pPr>
        <w:numPr>
          <w:ilvl w:val="0"/>
          <w:numId w:val="3"/>
        </w:numPr>
        <w:spacing w:before="100" w:beforeAutospacing="1" w:after="100" w:afterAutospacing="1" w:line="240" w:lineRule="auto"/>
        <w:textAlignment w:val="baseline"/>
        <w:rPr>
          <w:rFonts w:ascii="Arial" w:eastAsia="Times New Roman" w:hAnsi="Arial" w:cs="Arial"/>
          <w:color w:val="000000"/>
          <w:sz w:val="24"/>
          <w:szCs w:val="23"/>
        </w:rPr>
      </w:pPr>
      <w:r w:rsidRPr="00120A77">
        <w:rPr>
          <w:rFonts w:ascii="Arial" w:eastAsia="Times New Roman" w:hAnsi="Arial" w:cs="Arial"/>
          <w:color w:val="000000"/>
          <w:sz w:val="24"/>
          <w:szCs w:val="23"/>
        </w:rPr>
        <w:t>Lab 2:</w:t>
      </w:r>
      <w:r w:rsidR="009A0DAB" w:rsidRPr="00120A77">
        <w:rPr>
          <w:rFonts w:ascii="Arial" w:eastAsia="Times New Roman" w:hAnsi="Arial" w:cs="Arial"/>
          <w:color w:val="000000"/>
          <w:sz w:val="24"/>
          <w:szCs w:val="23"/>
        </w:rPr>
        <w:t xml:space="preserve"> 3 hours</w:t>
      </w:r>
    </w:p>
    <w:p w:rsidR="007C6F91" w:rsidRPr="00120A77" w:rsidRDefault="003347B9" w:rsidP="007C6F91">
      <w:pPr>
        <w:numPr>
          <w:ilvl w:val="1"/>
          <w:numId w:val="3"/>
        </w:numPr>
        <w:spacing w:before="100" w:beforeAutospacing="1" w:after="100" w:afterAutospacing="1" w:line="240" w:lineRule="auto"/>
        <w:textAlignment w:val="baseline"/>
        <w:rPr>
          <w:rFonts w:ascii="Arial" w:eastAsia="Times New Roman" w:hAnsi="Arial" w:cs="Arial"/>
          <w:color w:val="000000"/>
          <w:sz w:val="24"/>
          <w:szCs w:val="23"/>
        </w:rPr>
      </w:pPr>
      <w:r w:rsidRPr="00120A77">
        <w:rPr>
          <w:rFonts w:ascii="Arial" w:eastAsia="Times New Roman" w:hAnsi="Arial" w:cs="Arial"/>
          <w:color w:val="000000"/>
          <w:sz w:val="24"/>
          <w:szCs w:val="23"/>
        </w:rPr>
        <w:t>Weighing leaves and filling</w:t>
      </w:r>
      <w:r w:rsidR="007C6F91" w:rsidRPr="00120A77">
        <w:rPr>
          <w:rFonts w:ascii="Arial" w:eastAsia="Times New Roman" w:hAnsi="Arial" w:cs="Arial"/>
          <w:color w:val="000000"/>
          <w:sz w:val="24"/>
          <w:szCs w:val="23"/>
        </w:rPr>
        <w:t xml:space="preserve"> litter bags</w:t>
      </w:r>
    </w:p>
    <w:p w:rsidR="00801F88" w:rsidRPr="00120A77" w:rsidRDefault="00801F88" w:rsidP="00801F88">
      <w:pPr>
        <w:numPr>
          <w:ilvl w:val="0"/>
          <w:numId w:val="3"/>
        </w:numPr>
        <w:spacing w:before="100" w:beforeAutospacing="1" w:after="100" w:afterAutospacing="1" w:line="240" w:lineRule="auto"/>
        <w:textAlignment w:val="baseline"/>
        <w:rPr>
          <w:rFonts w:ascii="Arial" w:eastAsia="Times New Roman" w:hAnsi="Arial" w:cs="Arial"/>
          <w:color w:val="000000"/>
          <w:sz w:val="24"/>
          <w:szCs w:val="23"/>
        </w:rPr>
      </w:pPr>
      <w:r w:rsidRPr="00120A77">
        <w:rPr>
          <w:rFonts w:ascii="Arial" w:eastAsia="Times New Roman" w:hAnsi="Arial" w:cs="Arial"/>
          <w:color w:val="000000"/>
          <w:sz w:val="24"/>
          <w:szCs w:val="23"/>
        </w:rPr>
        <w:t>Lab 3:</w:t>
      </w:r>
      <w:r w:rsidR="009A0DAB" w:rsidRPr="00120A77">
        <w:rPr>
          <w:rFonts w:ascii="Arial" w:eastAsia="Times New Roman" w:hAnsi="Arial" w:cs="Arial"/>
          <w:color w:val="000000"/>
          <w:sz w:val="24"/>
          <w:szCs w:val="23"/>
        </w:rPr>
        <w:t xml:space="preserve"> 2-3 hours</w:t>
      </w:r>
    </w:p>
    <w:p w:rsidR="00AE74DD" w:rsidRPr="00120A77" w:rsidRDefault="007C6F91" w:rsidP="00AE74DD">
      <w:pPr>
        <w:numPr>
          <w:ilvl w:val="1"/>
          <w:numId w:val="3"/>
        </w:numPr>
        <w:spacing w:before="100" w:beforeAutospacing="1" w:after="100" w:afterAutospacing="1" w:line="240" w:lineRule="auto"/>
        <w:textAlignment w:val="baseline"/>
        <w:rPr>
          <w:rFonts w:ascii="Arial" w:eastAsia="Times New Roman" w:hAnsi="Arial" w:cs="Arial"/>
          <w:color w:val="000000"/>
          <w:sz w:val="24"/>
          <w:szCs w:val="23"/>
        </w:rPr>
      </w:pPr>
      <w:r w:rsidRPr="00120A77">
        <w:rPr>
          <w:rFonts w:ascii="Arial" w:eastAsia="Times New Roman" w:hAnsi="Arial" w:cs="Arial"/>
          <w:color w:val="000000"/>
          <w:sz w:val="24"/>
          <w:szCs w:val="23"/>
        </w:rPr>
        <w:t>Installing</w:t>
      </w:r>
      <w:r w:rsidR="00801F88" w:rsidRPr="00120A77">
        <w:rPr>
          <w:rFonts w:ascii="Arial" w:eastAsia="Times New Roman" w:hAnsi="Arial" w:cs="Arial"/>
          <w:color w:val="000000"/>
          <w:sz w:val="24"/>
          <w:szCs w:val="23"/>
        </w:rPr>
        <w:t>, collect</w:t>
      </w:r>
      <w:r w:rsidR="009A0DAB" w:rsidRPr="00120A77">
        <w:rPr>
          <w:rFonts w:ascii="Arial" w:eastAsia="Times New Roman" w:hAnsi="Arial" w:cs="Arial"/>
          <w:color w:val="000000"/>
          <w:sz w:val="24"/>
          <w:szCs w:val="23"/>
        </w:rPr>
        <w:t>ing</w:t>
      </w:r>
      <w:r w:rsidR="00801F88" w:rsidRPr="00120A77">
        <w:rPr>
          <w:rFonts w:ascii="Arial" w:eastAsia="Times New Roman" w:hAnsi="Arial" w:cs="Arial"/>
          <w:color w:val="000000"/>
          <w:sz w:val="24"/>
          <w:szCs w:val="23"/>
        </w:rPr>
        <w:t>, and dry</w:t>
      </w:r>
      <w:r w:rsidR="009A0DAB" w:rsidRPr="00120A77">
        <w:rPr>
          <w:rFonts w:ascii="Arial" w:eastAsia="Times New Roman" w:hAnsi="Arial" w:cs="Arial"/>
          <w:color w:val="000000"/>
          <w:sz w:val="24"/>
          <w:szCs w:val="23"/>
        </w:rPr>
        <w:t>ing</w:t>
      </w:r>
      <w:r w:rsidR="00801F88" w:rsidRPr="00120A77">
        <w:rPr>
          <w:rFonts w:ascii="Arial" w:eastAsia="Times New Roman" w:hAnsi="Arial" w:cs="Arial"/>
          <w:color w:val="000000"/>
          <w:sz w:val="24"/>
          <w:szCs w:val="23"/>
        </w:rPr>
        <w:t xml:space="preserve"> </w:t>
      </w:r>
      <w:r w:rsidRPr="00120A77">
        <w:rPr>
          <w:rFonts w:ascii="Arial" w:eastAsia="Times New Roman" w:hAnsi="Arial" w:cs="Arial"/>
          <w:color w:val="000000"/>
          <w:sz w:val="24"/>
          <w:szCs w:val="23"/>
        </w:rPr>
        <w:t>litter bags</w:t>
      </w:r>
    </w:p>
    <w:p w:rsidR="00801F88" w:rsidRPr="00120A77" w:rsidRDefault="00801F88" w:rsidP="00801F88">
      <w:pPr>
        <w:numPr>
          <w:ilvl w:val="0"/>
          <w:numId w:val="3"/>
        </w:numPr>
        <w:spacing w:before="100" w:beforeAutospacing="1" w:after="100" w:afterAutospacing="1" w:line="240" w:lineRule="auto"/>
        <w:textAlignment w:val="baseline"/>
        <w:rPr>
          <w:rFonts w:ascii="Arial" w:eastAsia="Times New Roman" w:hAnsi="Arial" w:cs="Arial"/>
          <w:color w:val="000000"/>
          <w:sz w:val="24"/>
          <w:szCs w:val="23"/>
        </w:rPr>
      </w:pPr>
      <w:r w:rsidRPr="00120A77">
        <w:rPr>
          <w:rFonts w:ascii="Arial" w:eastAsia="Times New Roman" w:hAnsi="Arial" w:cs="Arial"/>
          <w:color w:val="000000"/>
          <w:sz w:val="24"/>
          <w:szCs w:val="23"/>
        </w:rPr>
        <w:t xml:space="preserve">Lab 4: </w:t>
      </w:r>
      <w:r w:rsidR="009A0DAB" w:rsidRPr="00120A77">
        <w:rPr>
          <w:rFonts w:ascii="Arial" w:eastAsia="Times New Roman" w:hAnsi="Arial" w:cs="Arial"/>
          <w:color w:val="000000"/>
          <w:sz w:val="24"/>
          <w:szCs w:val="23"/>
        </w:rPr>
        <w:t>3 hours</w:t>
      </w:r>
    </w:p>
    <w:p w:rsidR="00C27C0E" w:rsidRPr="00120A77" w:rsidRDefault="00AE74DD" w:rsidP="00C27C0E">
      <w:pPr>
        <w:numPr>
          <w:ilvl w:val="1"/>
          <w:numId w:val="3"/>
        </w:numPr>
        <w:spacing w:before="100" w:beforeAutospacing="1" w:after="100" w:afterAutospacing="1" w:line="240" w:lineRule="auto"/>
        <w:textAlignment w:val="baseline"/>
        <w:rPr>
          <w:rFonts w:ascii="Arial" w:eastAsia="Times New Roman" w:hAnsi="Arial" w:cs="Arial"/>
          <w:color w:val="000000"/>
          <w:sz w:val="24"/>
          <w:szCs w:val="23"/>
        </w:rPr>
      </w:pPr>
      <w:r w:rsidRPr="00120A77">
        <w:rPr>
          <w:rFonts w:ascii="Arial" w:eastAsia="Times New Roman" w:hAnsi="Arial" w:cs="Arial"/>
          <w:color w:val="000000"/>
          <w:sz w:val="24"/>
          <w:szCs w:val="23"/>
        </w:rPr>
        <w:t>Process litterbags</w:t>
      </w:r>
      <w:r w:rsidR="00801F88" w:rsidRPr="00120A77">
        <w:rPr>
          <w:rFonts w:ascii="Arial" w:eastAsia="Times New Roman" w:hAnsi="Arial" w:cs="Arial"/>
          <w:color w:val="000000"/>
          <w:sz w:val="24"/>
          <w:szCs w:val="23"/>
        </w:rPr>
        <w:t xml:space="preserve">: </w:t>
      </w:r>
      <w:r w:rsidR="009A0DAB" w:rsidRPr="00120A77">
        <w:rPr>
          <w:rFonts w:ascii="Arial" w:eastAsia="Times New Roman" w:hAnsi="Arial" w:cs="Arial"/>
          <w:color w:val="000000"/>
          <w:sz w:val="24"/>
          <w:szCs w:val="23"/>
        </w:rPr>
        <w:t>w</w:t>
      </w:r>
      <w:r w:rsidRPr="00120A77">
        <w:rPr>
          <w:rFonts w:ascii="Arial" w:eastAsia="Times New Roman" w:hAnsi="Arial" w:cs="Arial"/>
          <w:color w:val="000000"/>
          <w:sz w:val="24"/>
          <w:szCs w:val="23"/>
        </w:rPr>
        <w:t>eigh litterbags, record data and make calculations</w:t>
      </w:r>
    </w:p>
    <w:p w:rsidR="00BD1DDA" w:rsidRPr="00120A77" w:rsidRDefault="00BD1DDA" w:rsidP="00C27C0E">
      <w:pPr>
        <w:spacing w:before="100" w:beforeAutospacing="1" w:after="100" w:afterAutospacing="1" w:line="240" w:lineRule="auto"/>
        <w:outlineLvl w:val="1"/>
        <w:rPr>
          <w:rFonts w:ascii="Arial" w:eastAsia="Times New Roman" w:hAnsi="Arial" w:cs="Arial"/>
          <w:b/>
          <w:bCs/>
          <w:color w:val="000000"/>
          <w:sz w:val="24"/>
          <w:szCs w:val="23"/>
        </w:rPr>
      </w:pPr>
      <w:r w:rsidRPr="00120A77">
        <w:rPr>
          <w:rFonts w:ascii="Arial" w:eastAsia="Times New Roman" w:hAnsi="Arial" w:cs="Arial"/>
          <w:b/>
          <w:bCs/>
          <w:color w:val="000000"/>
          <w:sz w:val="24"/>
          <w:szCs w:val="23"/>
        </w:rPr>
        <w:t>Students</w:t>
      </w:r>
      <w:r w:rsidR="00FE2B35">
        <w:rPr>
          <w:rFonts w:ascii="Arial" w:eastAsia="Times New Roman" w:hAnsi="Arial" w:cs="Arial"/>
          <w:b/>
          <w:bCs/>
          <w:color w:val="000000"/>
          <w:sz w:val="24"/>
          <w:szCs w:val="23"/>
        </w:rPr>
        <w:t>’</w:t>
      </w:r>
      <w:r w:rsidRPr="00120A77">
        <w:rPr>
          <w:rFonts w:ascii="Arial" w:eastAsia="Times New Roman" w:hAnsi="Arial" w:cs="Arial"/>
          <w:b/>
          <w:bCs/>
          <w:color w:val="000000"/>
          <w:sz w:val="24"/>
          <w:szCs w:val="23"/>
        </w:rPr>
        <w:t xml:space="preserve"> Skills:</w:t>
      </w:r>
    </w:p>
    <w:p w:rsidR="00BD1DDA" w:rsidRPr="00120A77" w:rsidRDefault="00BD1DDA" w:rsidP="00AF5EBE">
      <w:pPr>
        <w:spacing w:after="0"/>
        <w:rPr>
          <w:rFonts w:ascii="Arial" w:hAnsi="Arial"/>
          <w:b/>
          <w:sz w:val="24"/>
        </w:rPr>
      </w:pPr>
      <w:r w:rsidRPr="00120A77">
        <w:rPr>
          <w:rFonts w:ascii="Arial" w:hAnsi="Arial"/>
          <w:b/>
          <w:sz w:val="24"/>
        </w:rPr>
        <w:t>What scientific background is needed for students to participate in this activity?</w:t>
      </w:r>
    </w:p>
    <w:p w:rsidR="00BD1DDA" w:rsidRPr="00120A77" w:rsidRDefault="00BD1DDA" w:rsidP="00AF5EBE">
      <w:pPr>
        <w:pStyle w:val="ListParagraph"/>
        <w:numPr>
          <w:ilvl w:val="0"/>
          <w:numId w:val="9"/>
        </w:numPr>
        <w:spacing w:after="0"/>
        <w:rPr>
          <w:rFonts w:ascii="Arial" w:hAnsi="Arial"/>
          <w:sz w:val="24"/>
        </w:rPr>
      </w:pPr>
      <w:r w:rsidRPr="00120A77">
        <w:rPr>
          <w:rFonts w:ascii="Arial" w:hAnsi="Arial"/>
          <w:sz w:val="24"/>
        </w:rPr>
        <w:t>Basic familiarity with scientific method</w:t>
      </w:r>
    </w:p>
    <w:p w:rsidR="00BD1DDA" w:rsidRPr="00120A77" w:rsidRDefault="00BD1DDA" w:rsidP="00BD1DDA">
      <w:pPr>
        <w:rPr>
          <w:rFonts w:ascii="Arial" w:hAnsi="Arial"/>
          <w:b/>
          <w:sz w:val="24"/>
        </w:rPr>
      </w:pPr>
    </w:p>
    <w:p w:rsidR="00BD1DDA" w:rsidRPr="00120A77" w:rsidRDefault="00BD1DDA" w:rsidP="00BD1DDA">
      <w:pPr>
        <w:rPr>
          <w:rFonts w:ascii="Arial" w:hAnsi="Arial"/>
          <w:b/>
          <w:sz w:val="24"/>
        </w:rPr>
      </w:pPr>
      <w:r w:rsidRPr="00120A77">
        <w:rPr>
          <w:rFonts w:ascii="Arial" w:hAnsi="Arial"/>
          <w:b/>
          <w:sz w:val="24"/>
        </w:rPr>
        <w:t>What analytical, instrumental, etc skills are needed for students to participate in this activity?</w:t>
      </w:r>
    </w:p>
    <w:p w:rsidR="00BD1DDA" w:rsidRPr="00120A77" w:rsidRDefault="00BD1DDA" w:rsidP="00BD1DDA">
      <w:pPr>
        <w:rPr>
          <w:rFonts w:ascii="Arial" w:hAnsi="Arial"/>
          <w:sz w:val="24"/>
        </w:rPr>
      </w:pPr>
      <w:r w:rsidRPr="00120A77">
        <w:rPr>
          <w:rFonts w:ascii="Arial" w:hAnsi="Arial"/>
          <w:sz w:val="24"/>
        </w:rPr>
        <w:t>Existing</w:t>
      </w:r>
    </w:p>
    <w:p w:rsidR="008D0E4A" w:rsidRPr="00120A77" w:rsidRDefault="008D0E4A" w:rsidP="00AF5EBE">
      <w:pPr>
        <w:pStyle w:val="ListParagraph"/>
        <w:numPr>
          <w:ilvl w:val="0"/>
          <w:numId w:val="9"/>
        </w:numPr>
        <w:rPr>
          <w:rFonts w:ascii="Arial" w:hAnsi="Arial"/>
          <w:sz w:val="24"/>
        </w:rPr>
      </w:pPr>
      <w:r w:rsidRPr="00120A77">
        <w:rPr>
          <w:rFonts w:ascii="Arial" w:hAnsi="Arial"/>
          <w:sz w:val="24"/>
        </w:rPr>
        <w:t>Knowledge of the scientific method</w:t>
      </w:r>
    </w:p>
    <w:p w:rsidR="008D0E4A" w:rsidRPr="00120A77" w:rsidRDefault="008D0E4A" w:rsidP="00AF5EBE">
      <w:pPr>
        <w:pStyle w:val="ListParagraph"/>
        <w:numPr>
          <w:ilvl w:val="0"/>
          <w:numId w:val="9"/>
        </w:numPr>
        <w:rPr>
          <w:rFonts w:ascii="Arial" w:hAnsi="Arial"/>
          <w:sz w:val="24"/>
        </w:rPr>
      </w:pPr>
      <w:r w:rsidRPr="00120A77">
        <w:rPr>
          <w:rFonts w:ascii="Arial" w:hAnsi="Arial"/>
          <w:sz w:val="24"/>
        </w:rPr>
        <w:t>Basic lab skills (i.e., use of balances)</w:t>
      </w:r>
    </w:p>
    <w:p w:rsidR="00BD1DDA" w:rsidRPr="00120A77" w:rsidRDefault="00BD1DDA" w:rsidP="00BD1DDA">
      <w:pPr>
        <w:rPr>
          <w:rFonts w:ascii="Arial" w:hAnsi="Arial"/>
          <w:sz w:val="24"/>
        </w:rPr>
      </w:pPr>
      <w:r w:rsidRPr="00120A77">
        <w:rPr>
          <w:rFonts w:ascii="Arial" w:hAnsi="Arial"/>
          <w:sz w:val="24"/>
        </w:rPr>
        <w:t>Acquired</w:t>
      </w:r>
    </w:p>
    <w:p w:rsidR="008D0E4A" w:rsidRPr="00120A77" w:rsidRDefault="008D0E4A" w:rsidP="008D0E4A">
      <w:pPr>
        <w:pStyle w:val="ListParagraph"/>
        <w:numPr>
          <w:ilvl w:val="0"/>
          <w:numId w:val="9"/>
        </w:numPr>
        <w:spacing w:after="0"/>
        <w:rPr>
          <w:rFonts w:ascii="Arial" w:hAnsi="Arial"/>
          <w:sz w:val="24"/>
        </w:rPr>
      </w:pPr>
      <w:r w:rsidRPr="00120A77">
        <w:rPr>
          <w:rFonts w:ascii="Arial" w:hAnsi="Arial"/>
          <w:sz w:val="24"/>
        </w:rPr>
        <w:t>Familiarity with spread sheets</w:t>
      </w:r>
    </w:p>
    <w:p w:rsidR="008D0E4A" w:rsidRPr="00120A77" w:rsidRDefault="008D0E4A" w:rsidP="008D0E4A">
      <w:pPr>
        <w:pStyle w:val="ListParagraph"/>
        <w:numPr>
          <w:ilvl w:val="0"/>
          <w:numId w:val="9"/>
        </w:numPr>
        <w:spacing w:after="0"/>
        <w:rPr>
          <w:rFonts w:ascii="Arial" w:hAnsi="Arial"/>
          <w:sz w:val="24"/>
        </w:rPr>
      </w:pPr>
      <w:r w:rsidRPr="00120A77">
        <w:rPr>
          <w:rFonts w:ascii="Arial" w:hAnsi="Arial"/>
          <w:sz w:val="24"/>
        </w:rPr>
        <w:t>Construction, deployment, and processing of litterbags</w:t>
      </w:r>
    </w:p>
    <w:p w:rsidR="008D0E4A" w:rsidRPr="00120A77" w:rsidRDefault="008D0E4A" w:rsidP="008D0E4A">
      <w:pPr>
        <w:pStyle w:val="ListParagraph"/>
        <w:numPr>
          <w:ilvl w:val="0"/>
          <w:numId w:val="9"/>
        </w:numPr>
        <w:spacing w:after="0"/>
        <w:rPr>
          <w:rFonts w:ascii="Arial" w:hAnsi="Arial"/>
          <w:sz w:val="24"/>
        </w:rPr>
      </w:pPr>
      <w:r w:rsidRPr="00120A77">
        <w:rPr>
          <w:rFonts w:ascii="Arial" w:hAnsi="Arial"/>
          <w:sz w:val="24"/>
        </w:rPr>
        <w:t>Identification of plant species</w:t>
      </w:r>
    </w:p>
    <w:p w:rsidR="008D0E4A" w:rsidRPr="00120A77" w:rsidRDefault="008D0E4A" w:rsidP="008D0E4A">
      <w:pPr>
        <w:pStyle w:val="ListParagraph"/>
        <w:numPr>
          <w:ilvl w:val="0"/>
          <w:numId w:val="9"/>
        </w:numPr>
        <w:spacing w:after="0"/>
        <w:rPr>
          <w:rFonts w:ascii="Arial" w:hAnsi="Arial"/>
          <w:sz w:val="24"/>
        </w:rPr>
      </w:pPr>
      <w:r w:rsidRPr="00120A77">
        <w:rPr>
          <w:rFonts w:ascii="Arial" w:hAnsi="Arial"/>
          <w:sz w:val="24"/>
        </w:rPr>
        <w:t>Management of data through data entry and proofreading</w:t>
      </w:r>
    </w:p>
    <w:p w:rsidR="008D0E4A" w:rsidRPr="00120A77" w:rsidRDefault="008D0E4A" w:rsidP="00BD1DDA">
      <w:pPr>
        <w:rPr>
          <w:rFonts w:ascii="Arial" w:hAnsi="Arial"/>
          <w:b/>
          <w:sz w:val="24"/>
        </w:rPr>
      </w:pPr>
    </w:p>
    <w:p w:rsidR="008D0E4A" w:rsidRPr="00120A77" w:rsidRDefault="00D6396C" w:rsidP="008D0E4A">
      <w:pPr>
        <w:rPr>
          <w:rFonts w:ascii="Arial" w:hAnsi="Arial"/>
          <w:b/>
          <w:sz w:val="24"/>
        </w:rPr>
      </w:pPr>
      <w:r w:rsidRPr="00120A77">
        <w:rPr>
          <w:rFonts w:ascii="Arial" w:hAnsi="Arial"/>
          <w:b/>
          <w:sz w:val="24"/>
        </w:rPr>
        <w:br w:type="page"/>
      </w:r>
      <w:r w:rsidR="008D0E4A" w:rsidRPr="00120A77">
        <w:rPr>
          <w:rFonts w:ascii="Arial" w:hAnsi="Arial"/>
          <w:b/>
          <w:sz w:val="24"/>
        </w:rPr>
        <w:lastRenderedPageBreak/>
        <w:t>Outcomes</w:t>
      </w:r>
      <w:r w:rsidR="00FE2B35">
        <w:rPr>
          <w:rFonts w:ascii="Arial" w:hAnsi="Arial"/>
          <w:b/>
          <w:sz w:val="24"/>
        </w:rPr>
        <w:t xml:space="preserve"> (TBD)</w:t>
      </w:r>
    </w:p>
    <w:p w:rsidR="008D0E4A" w:rsidRPr="00120A77" w:rsidRDefault="008D0E4A" w:rsidP="00AF5EBE">
      <w:pPr>
        <w:rPr>
          <w:rFonts w:ascii="Arial" w:hAnsi="Arial"/>
          <w:b/>
          <w:sz w:val="24"/>
        </w:rPr>
      </w:pPr>
      <w:r w:rsidRPr="00120A77">
        <w:rPr>
          <w:rFonts w:ascii="Arial" w:hAnsi="Arial"/>
          <w:b/>
          <w:sz w:val="24"/>
        </w:rPr>
        <w:tab/>
      </w:r>
      <w:r w:rsidRPr="00120A77">
        <w:rPr>
          <w:rFonts w:ascii="Arial" w:hAnsi="Arial"/>
          <w:sz w:val="24"/>
        </w:rPr>
        <w:t>Assessment type</w:t>
      </w:r>
    </w:p>
    <w:p w:rsidR="008D0E4A" w:rsidRPr="00120A77" w:rsidRDefault="008D0E4A" w:rsidP="008D0E4A">
      <w:pPr>
        <w:rPr>
          <w:rFonts w:ascii="Arial" w:hAnsi="Arial"/>
          <w:sz w:val="24"/>
        </w:rPr>
      </w:pPr>
      <w:r w:rsidRPr="00120A77">
        <w:rPr>
          <w:rFonts w:ascii="Arial" w:hAnsi="Arial"/>
          <w:sz w:val="24"/>
        </w:rPr>
        <w:tab/>
      </w:r>
      <w:r w:rsidRPr="00120A77">
        <w:rPr>
          <w:rFonts w:ascii="Arial" w:hAnsi="Arial"/>
          <w:sz w:val="24"/>
        </w:rPr>
        <w:tab/>
        <w:t>Skills and learning</w:t>
      </w:r>
    </w:p>
    <w:p w:rsidR="00FE2B35" w:rsidRDefault="008D0E4A" w:rsidP="008D0E4A">
      <w:pPr>
        <w:rPr>
          <w:rFonts w:ascii="Arial" w:hAnsi="Arial"/>
          <w:b/>
          <w:sz w:val="24"/>
        </w:rPr>
      </w:pPr>
      <w:r w:rsidRPr="00120A77">
        <w:rPr>
          <w:rFonts w:ascii="Arial" w:hAnsi="Arial"/>
          <w:sz w:val="24"/>
        </w:rPr>
        <w:tab/>
      </w:r>
      <w:r w:rsidRPr="00120A77">
        <w:rPr>
          <w:rFonts w:ascii="Arial" w:hAnsi="Arial"/>
          <w:sz w:val="24"/>
        </w:rPr>
        <w:tab/>
        <w:t>Other measurable outcomes</w:t>
      </w:r>
    </w:p>
    <w:p w:rsidR="00FE2B35" w:rsidRDefault="008D0E4A" w:rsidP="008D0E4A">
      <w:pPr>
        <w:rPr>
          <w:rFonts w:ascii="Arial" w:hAnsi="Arial"/>
          <w:sz w:val="24"/>
        </w:rPr>
      </w:pPr>
      <w:r w:rsidRPr="00120A77">
        <w:rPr>
          <w:rFonts w:ascii="Arial" w:hAnsi="Arial"/>
          <w:b/>
          <w:sz w:val="24"/>
        </w:rPr>
        <w:t>Transferability</w:t>
      </w:r>
      <w:r w:rsidRPr="00120A77">
        <w:rPr>
          <w:rFonts w:ascii="Arial" w:hAnsi="Arial"/>
          <w:sz w:val="24"/>
        </w:rPr>
        <w:t xml:space="preserve"> </w:t>
      </w:r>
      <w:r w:rsidR="00FE2B35" w:rsidRPr="00120A77">
        <w:rPr>
          <w:rFonts w:ascii="Arial" w:hAnsi="Arial"/>
          <w:b/>
          <w:sz w:val="24"/>
        </w:rPr>
        <w:t>(TBD)</w:t>
      </w:r>
    </w:p>
    <w:p w:rsidR="008D0E4A" w:rsidRPr="00120A77" w:rsidRDefault="008D0E4A" w:rsidP="008D0E4A">
      <w:pPr>
        <w:rPr>
          <w:rFonts w:ascii="Arial" w:hAnsi="Arial"/>
          <w:b/>
          <w:sz w:val="24"/>
        </w:rPr>
      </w:pPr>
      <w:r w:rsidRPr="00120A77">
        <w:rPr>
          <w:rFonts w:ascii="Arial" w:hAnsi="Arial"/>
          <w:sz w:val="24"/>
        </w:rPr>
        <w:t>(Links between research and teaching). Research data can use one-lab time versus more lab times and the education piece can use data from the EREN dataset.</w:t>
      </w:r>
    </w:p>
    <w:p w:rsidR="008D0E4A" w:rsidRPr="00120A77" w:rsidRDefault="008D0E4A" w:rsidP="008D0E4A">
      <w:pPr>
        <w:rPr>
          <w:rFonts w:ascii="Arial" w:hAnsi="Arial"/>
          <w:b/>
          <w:sz w:val="24"/>
        </w:rPr>
      </w:pPr>
      <w:r w:rsidRPr="00120A77">
        <w:rPr>
          <w:rFonts w:ascii="Arial" w:hAnsi="Arial"/>
          <w:b/>
          <w:sz w:val="24"/>
        </w:rPr>
        <w:t>Create matrix linking students activities in labs with learning, concepts and skills?</w:t>
      </w:r>
      <w:r w:rsidR="00FE2B35">
        <w:rPr>
          <w:rFonts w:ascii="Arial" w:hAnsi="Arial"/>
          <w:b/>
          <w:sz w:val="24"/>
        </w:rPr>
        <w:t xml:space="preserve"> (TBD)</w:t>
      </w:r>
    </w:p>
    <w:p w:rsidR="008D0E4A" w:rsidRPr="00120A77" w:rsidRDefault="008D0E4A" w:rsidP="008D0E4A">
      <w:pPr>
        <w:rPr>
          <w:rFonts w:ascii="Arial" w:hAnsi="Arial"/>
          <w:sz w:val="24"/>
        </w:rPr>
      </w:pPr>
    </w:p>
    <w:p w:rsidR="008D0E4A" w:rsidRPr="00120A77" w:rsidRDefault="00F70E67" w:rsidP="008D0E4A">
      <w:pPr>
        <w:rPr>
          <w:rFonts w:ascii="Arial" w:hAnsi="Arial"/>
          <w:b/>
          <w:sz w:val="24"/>
        </w:rPr>
      </w:pPr>
      <w:r w:rsidRPr="00120A77">
        <w:rPr>
          <w:rFonts w:ascii="Arial" w:hAnsi="Arial"/>
          <w:b/>
          <w:sz w:val="24"/>
        </w:rPr>
        <w:t xml:space="preserve">Student </w:t>
      </w:r>
      <w:r w:rsidR="008D0E4A" w:rsidRPr="00120A77">
        <w:rPr>
          <w:rFonts w:ascii="Arial" w:hAnsi="Arial"/>
          <w:b/>
          <w:sz w:val="24"/>
        </w:rPr>
        <w:t>Instructions</w:t>
      </w:r>
    </w:p>
    <w:p w:rsidR="00F70E67" w:rsidRPr="00120A77" w:rsidRDefault="00AD6950" w:rsidP="008D0E4A">
      <w:pPr>
        <w:rPr>
          <w:rFonts w:ascii="Arial" w:hAnsi="Arial"/>
          <w:b/>
          <w:sz w:val="24"/>
        </w:rPr>
      </w:pPr>
      <w:r w:rsidRPr="00120A77">
        <w:rPr>
          <w:rFonts w:ascii="Arial" w:hAnsi="Arial"/>
          <w:sz w:val="24"/>
        </w:rPr>
        <w:t>Students and faculty should use the research protocols available on the EREN website</w:t>
      </w:r>
      <w:r w:rsidR="00524B3E" w:rsidRPr="00120A77">
        <w:rPr>
          <w:rStyle w:val="FootnoteReference"/>
          <w:rFonts w:ascii="Arial" w:hAnsi="Arial"/>
          <w:sz w:val="24"/>
        </w:rPr>
        <w:footnoteReference w:id="1"/>
      </w:r>
      <w:r w:rsidR="00802B81" w:rsidRPr="00120A77">
        <w:rPr>
          <w:rFonts w:ascii="Arial" w:hAnsi="Arial"/>
          <w:sz w:val="24"/>
        </w:rPr>
        <w:t xml:space="preserve">.  For non-field activities such as data analysis and reporting, faculty are encouraged to develop their own set of instructions to fit their individual courses. </w:t>
      </w:r>
    </w:p>
    <w:p w:rsidR="008D0E4A" w:rsidRPr="00120A77" w:rsidRDefault="008D0E4A" w:rsidP="008D0E4A">
      <w:pPr>
        <w:rPr>
          <w:rFonts w:ascii="Arial" w:hAnsi="Arial"/>
          <w:b/>
          <w:sz w:val="24"/>
        </w:rPr>
      </w:pPr>
      <w:r w:rsidRPr="00120A77">
        <w:rPr>
          <w:rFonts w:ascii="Arial" w:hAnsi="Arial"/>
          <w:b/>
          <w:sz w:val="24"/>
        </w:rPr>
        <w:t>Faculty Notes</w:t>
      </w:r>
    </w:p>
    <w:p w:rsidR="00F70E67" w:rsidRPr="00120A77" w:rsidRDefault="00F70E67" w:rsidP="008D0E4A">
      <w:pPr>
        <w:rPr>
          <w:rFonts w:ascii="Arial" w:hAnsi="Arial"/>
          <w:b/>
          <w:sz w:val="24"/>
        </w:rPr>
      </w:pPr>
      <w:r w:rsidRPr="00120A77">
        <w:rPr>
          <w:rFonts w:ascii="Arial" w:hAnsi="Arial"/>
          <w:sz w:val="24"/>
        </w:rPr>
        <w:t>Here, we will provide tips and strategies learned from faculty who have completed this protocol in efforts to anticipate student responses, misunderstandings, and misconceptions, and to provide suggestions for making the process proceed more smoothly.  We encourage you to submit your feedback to the Lead Scientists.</w:t>
      </w:r>
    </w:p>
    <w:p w:rsidR="008D0E4A" w:rsidRPr="00120A77" w:rsidRDefault="00F70E67" w:rsidP="008D0E4A">
      <w:pPr>
        <w:rPr>
          <w:rFonts w:ascii="Arial" w:hAnsi="Arial"/>
          <w:b/>
          <w:sz w:val="24"/>
        </w:rPr>
      </w:pPr>
      <w:r w:rsidRPr="00120A77">
        <w:rPr>
          <w:rFonts w:ascii="Arial" w:hAnsi="Arial"/>
          <w:b/>
          <w:sz w:val="24"/>
        </w:rPr>
        <w:t>C</w:t>
      </w:r>
      <w:r w:rsidR="008D0E4A" w:rsidRPr="00120A77">
        <w:rPr>
          <w:rFonts w:ascii="Arial" w:hAnsi="Arial"/>
          <w:b/>
          <w:sz w:val="24"/>
        </w:rPr>
        <w:t>hallenges to anticipate and solve:</w:t>
      </w:r>
    </w:p>
    <w:p w:rsidR="00D6396C" w:rsidRPr="00120A77" w:rsidRDefault="00D6396C" w:rsidP="008D0E4A">
      <w:pPr>
        <w:rPr>
          <w:rFonts w:ascii="Arial" w:hAnsi="Arial"/>
          <w:sz w:val="24"/>
        </w:rPr>
      </w:pPr>
      <w:r w:rsidRPr="00120A77">
        <w:rPr>
          <w:rFonts w:ascii="Arial" w:hAnsi="Arial"/>
          <w:sz w:val="24"/>
        </w:rPr>
        <w:t>Here, we will provide a list of the principal challenges that faculty and students encounter as they implement this experiment. We will provide potential solutions to common challenges. This section will be modified as we continue to receive feedback from our users. We encourage you to submit your feedback to the Lead Scientists.</w:t>
      </w:r>
    </w:p>
    <w:p w:rsidR="008D0E4A" w:rsidRPr="00120A77" w:rsidRDefault="00D6396C" w:rsidP="00D6396C">
      <w:pPr>
        <w:pStyle w:val="ListParagraph"/>
        <w:numPr>
          <w:ilvl w:val="0"/>
          <w:numId w:val="11"/>
        </w:numPr>
        <w:rPr>
          <w:rFonts w:ascii="Arial" w:hAnsi="Arial"/>
          <w:sz w:val="24"/>
        </w:rPr>
      </w:pPr>
      <w:r w:rsidRPr="00120A77">
        <w:rPr>
          <w:rFonts w:ascii="Arial" w:hAnsi="Arial"/>
          <w:sz w:val="24"/>
        </w:rPr>
        <w:t>Time commitment</w:t>
      </w:r>
    </w:p>
    <w:p w:rsidR="00D6396C" w:rsidRPr="00120A77" w:rsidRDefault="00D6396C" w:rsidP="00AF5EBE">
      <w:pPr>
        <w:pStyle w:val="ListParagraph"/>
        <w:numPr>
          <w:ilvl w:val="0"/>
          <w:numId w:val="11"/>
        </w:numPr>
        <w:rPr>
          <w:rFonts w:ascii="Arial" w:hAnsi="Arial"/>
          <w:sz w:val="24"/>
        </w:rPr>
      </w:pPr>
      <w:r w:rsidRPr="00120A77">
        <w:rPr>
          <w:rFonts w:ascii="Arial" w:hAnsi="Arial"/>
          <w:sz w:val="24"/>
        </w:rPr>
        <w:t>Phased-nature of the project (biggest issue for year 1)</w:t>
      </w:r>
    </w:p>
    <w:p w:rsidR="00D6396C" w:rsidRPr="00120A77" w:rsidRDefault="00D6396C" w:rsidP="008D0E4A">
      <w:pPr>
        <w:rPr>
          <w:rFonts w:ascii="Arial" w:hAnsi="Arial"/>
          <w:sz w:val="24"/>
        </w:rPr>
      </w:pPr>
    </w:p>
    <w:p w:rsidR="008D0E4A" w:rsidRPr="00CA128B" w:rsidRDefault="008D0E4A" w:rsidP="008D0E4A">
      <w:pPr>
        <w:rPr>
          <w:rFonts w:ascii="Arial" w:hAnsi="Arial"/>
          <w:sz w:val="24"/>
        </w:rPr>
      </w:pPr>
      <w:r w:rsidRPr="00120A77">
        <w:rPr>
          <w:rFonts w:ascii="Arial" w:hAnsi="Arial"/>
          <w:b/>
          <w:sz w:val="24"/>
        </w:rPr>
        <w:t xml:space="preserve">DATA AVAILABILITY </w:t>
      </w:r>
      <w:r w:rsidR="00D6396C" w:rsidRPr="00120A77">
        <w:rPr>
          <w:rFonts w:ascii="Arial" w:hAnsi="Arial"/>
          <w:sz w:val="24"/>
        </w:rPr>
        <w:t xml:space="preserve">-  short </w:t>
      </w:r>
      <w:r w:rsidR="00FE2B35">
        <w:rPr>
          <w:rFonts w:ascii="Arial" w:hAnsi="Arial"/>
          <w:sz w:val="24"/>
        </w:rPr>
        <w:t>and</w:t>
      </w:r>
      <w:r w:rsidRPr="00CA128B">
        <w:rPr>
          <w:rFonts w:ascii="Arial" w:hAnsi="Arial"/>
          <w:sz w:val="24"/>
        </w:rPr>
        <w:t xml:space="preserve"> long te</w:t>
      </w:r>
      <w:r w:rsidRPr="00CA128B">
        <w:rPr>
          <w:rFonts w:ascii="Arial" w:hAnsi="Arial"/>
          <w:b/>
          <w:sz w:val="24"/>
        </w:rPr>
        <w:t>rm</w:t>
      </w:r>
    </w:p>
    <w:p w:rsidR="008D0E4A" w:rsidRPr="00CA128B" w:rsidRDefault="008D0E4A" w:rsidP="00BD1DDA">
      <w:pPr>
        <w:rPr>
          <w:rFonts w:ascii="Arial" w:hAnsi="Arial"/>
          <w:b/>
          <w:sz w:val="24"/>
        </w:rPr>
      </w:pPr>
    </w:p>
    <w:p w:rsidR="00BD1DDA" w:rsidRPr="00CA128B" w:rsidRDefault="00BD1DDA" w:rsidP="00C27C0E">
      <w:pPr>
        <w:spacing w:before="100" w:beforeAutospacing="1" w:after="100" w:afterAutospacing="1" w:line="240" w:lineRule="auto"/>
        <w:outlineLvl w:val="1"/>
        <w:rPr>
          <w:rFonts w:ascii="Arial" w:eastAsia="Times New Roman" w:hAnsi="Arial" w:cs="Arial"/>
          <w:b/>
          <w:bCs/>
          <w:color w:val="000000"/>
          <w:sz w:val="24"/>
          <w:szCs w:val="23"/>
        </w:rPr>
      </w:pPr>
    </w:p>
    <w:p w:rsidR="00C27C0E" w:rsidRPr="00CA128B" w:rsidRDefault="00C27C0E" w:rsidP="00C27C0E">
      <w:pPr>
        <w:spacing w:before="100" w:beforeAutospacing="1" w:after="100" w:afterAutospacing="1" w:line="240" w:lineRule="auto"/>
        <w:outlineLvl w:val="1"/>
        <w:rPr>
          <w:rFonts w:ascii="Arial" w:eastAsia="Times New Roman" w:hAnsi="Arial" w:cs="Arial"/>
          <w:b/>
          <w:bCs/>
          <w:color w:val="000000"/>
          <w:sz w:val="24"/>
          <w:szCs w:val="23"/>
        </w:rPr>
      </w:pPr>
      <w:r w:rsidRPr="00CA128B">
        <w:rPr>
          <w:rFonts w:ascii="Arial" w:eastAsia="Times New Roman" w:hAnsi="Arial" w:cs="Arial"/>
          <w:b/>
          <w:bCs/>
          <w:color w:val="000000"/>
          <w:sz w:val="24"/>
          <w:szCs w:val="23"/>
        </w:rPr>
        <w:t>Bibliography and Links</w:t>
      </w:r>
    </w:p>
    <w:p w:rsidR="00C27C0E" w:rsidRPr="00CA128B" w:rsidRDefault="00C27C0E" w:rsidP="00C27C0E">
      <w:pPr>
        <w:spacing w:before="100" w:beforeAutospacing="1" w:after="100" w:afterAutospacing="1" w:line="240" w:lineRule="auto"/>
        <w:rPr>
          <w:rFonts w:ascii="Arial" w:hAnsi="Arial" w:cs="Times New Roman"/>
          <w:sz w:val="24"/>
          <w:szCs w:val="20"/>
        </w:rPr>
      </w:pPr>
      <w:r w:rsidRPr="00CA128B">
        <w:rPr>
          <w:rFonts w:ascii="Arial" w:eastAsia="Times New Roman" w:hAnsi="Arial" w:cs="Arial"/>
          <w:color w:val="000000"/>
          <w:sz w:val="24"/>
          <w:szCs w:val="23"/>
        </w:rPr>
        <w:t>Adams, M.B. and T.R. Angradi. 1996. De</w:t>
      </w:r>
      <w:r w:rsidRPr="00CA128B">
        <w:rPr>
          <w:rFonts w:ascii="Arial" w:hAnsi="Arial" w:cs="Times New Roman"/>
          <w:sz w:val="24"/>
          <w:szCs w:val="20"/>
        </w:rPr>
        <w:t>composition and nutrient dynamics of hardwood leaf litter in the Fernow whole-watershed acidification experiment. Forest Ecology and Management 83:61-69.</w:t>
      </w:r>
    </w:p>
    <w:p w:rsidR="00C27C0E" w:rsidRPr="00CA128B" w:rsidRDefault="00C27C0E" w:rsidP="00C27C0E">
      <w:pPr>
        <w:spacing w:before="100" w:beforeAutospacing="1" w:after="100" w:afterAutospacing="1" w:line="240" w:lineRule="auto"/>
        <w:rPr>
          <w:rFonts w:ascii="Arial" w:hAnsi="Arial" w:cs="Times New Roman"/>
          <w:sz w:val="24"/>
          <w:szCs w:val="20"/>
        </w:rPr>
      </w:pPr>
      <w:r w:rsidRPr="00CA128B">
        <w:rPr>
          <w:rFonts w:ascii="Arial" w:hAnsi="Arial" w:cs="Times New Roman"/>
          <w:sz w:val="24"/>
          <w:szCs w:val="20"/>
        </w:rPr>
        <w:t xml:space="preserve">Berg, B., and H. Staaf. 1980. Decomposition rate and chemical changes in decomposing needle litter in Scots pine. </w:t>
      </w:r>
      <w:r w:rsidRPr="00CA128B">
        <w:rPr>
          <w:rFonts w:ascii="Arial" w:hAnsi="Arial" w:cs="Times New Roman"/>
          <w:i/>
          <w:iCs/>
          <w:sz w:val="24"/>
          <w:szCs w:val="20"/>
        </w:rPr>
        <w:t>In</w:t>
      </w:r>
      <w:r w:rsidRPr="00CA128B">
        <w:rPr>
          <w:rFonts w:ascii="Arial" w:hAnsi="Arial" w:cs="Times New Roman"/>
          <w:sz w:val="24"/>
          <w:szCs w:val="20"/>
        </w:rPr>
        <w:t xml:space="preserve"> T. Persson, (ed.) Structure and function of northern coniferous forests. Ecological Bulletins-NFR 32:373-390.</w:t>
      </w:r>
    </w:p>
    <w:p w:rsidR="00C27C0E" w:rsidRPr="00CA128B" w:rsidRDefault="00C27C0E" w:rsidP="00C27C0E">
      <w:pPr>
        <w:spacing w:before="100" w:beforeAutospacing="1" w:after="100" w:afterAutospacing="1" w:line="240" w:lineRule="auto"/>
        <w:rPr>
          <w:rFonts w:ascii="Arial" w:hAnsi="Arial" w:cs="Times New Roman"/>
          <w:sz w:val="24"/>
          <w:szCs w:val="20"/>
        </w:rPr>
      </w:pPr>
      <w:r w:rsidRPr="00CA128B">
        <w:rPr>
          <w:rFonts w:ascii="Arial" w:hAnsi="Arial" w:cs="Times New Roman"/>
          <w:sz w:val="24"/>
          <w:szCs w:val="20"/>
        </w:rPr>
        <w:t>Cornelissen, J.H.C. 1996. An experimental comparison of leaf decomposition rates in a wide range of temperate plant species and types. Journal of Ecology 84:573-582.</w:t>
      </w:r>
    </w:p>
    <w:p w:rsidR="00C27C0E" w:rsidRPr="00CA128B" w:rsidRDefault="00C27C0E" w:rsidP="00C27C0E">
      <w:pPr>
        <w:spacing w:before="100" w:beforeAutospacing="1" w:after="100" w:afterAutospacing="1" w:line="240" w:lineRule="auto"/>
        <w:rPr>
          <w:rFonts w:ascii="Arial" w:hAnsi="Arial" w:cs="Times New Roman"/>
          <w:sz w:val="24"/>
          <w:szCs w:val="20"/>
        </w:rPr>
      </w:pPr>
      <w:r w:rsidRPr="00CA128B">
        <w:rPr>
          <w:rFonts w:ascii="Arial" w:hAnsi="Arial" w:cs="Times New Roman"/>
          <w:sz w:val="24"/>
          <w:szCs w:val="20"/>
        </w:rPr>
        <w:t>McClaugherty, C.A. and B. Berg. 1987. Celluolose, lignin and nitrogen concentrations as rate regulating factors in late stages of forest litter decomposition. Pedobiologia 30:101-112.</w:t>
      </w:r>
    </w:p>
    <w:p w:rsidR="00C27C0E" w:rsidRPr="00CA128B" w:rsidRDefault="00C27C0E" w:rsidP="00C27C0E">
      <w:pPr>
        <w:spacing w:before="100" w:beforeAutospacing="1" w:after="100" w:afterAutospacing="1" w:line="240" w:lineRule="auto"/>
        <w:rPr>
          <w:rFonts w:ascii="Arial" w:hAnsi="Arial" w:cs="Times New Roman"/>
          <w:sz w:val="24"/>
          <w:szCs w:val="20"/>
        </w:rPr>
      </w:pPr>
      <w:r w:rsidRPr="00CA128B">
        <w:rPr>
          <w:rFonts w:ascii="Arial" w:hAnsi="Arial" w:cs="Times New Roman"/>
          <w:sz w:val="24"/>
          <w:szCs w:val="20"/>
        </w:rPr>
        <w:t>Meentemeyer, V. 1978. Macroclimate and lignin control of litter decomposition rates. Ecology 59:465-472.</w:t>
      </w:r>
    </w:p>
    <w:p w:rsidR="00C27C0E" w:rsidRPr="00CA128B" w:rsidRDefault="00C27C0E" w:rsidP="00C27C0E">
      <w:pPr>
        <w:spacing w:before="100" w:beforeAutospacing="1" w:after="100" w:afterAutospacing="1" w:line="240" w:lineRule="auto"/>
        <w:rPr>
          <w:rFonts w:ascii="Arial" w:hAnsi="Arial" w:cs="Times New Roman"/>
          <w:sz w:val="24"/>
          <w:szCs w:val="20"/>
        </w:rPr>
      </w:pPr>
      <w:r w:rsidRPr="00CA128B">
        <w:rPr>
          <w:rFonts w:ascii="Arial" w:hAnsi="Arial" w:cs="Times New Roman"/>
          <w:sz w:val="24"/>
          <w:szCs w:val="20"/>
        </w:rPr>
        <w:t>Melillo, J.M., J.D. Aber, and J.F. Muratore.1982. Nitrogen and lignin control of hardwood leaf litter decomposition dynamics. Ecology 63:621-626.</w:t>
      </w:r>
    </w:p>
    <w:p w:rsidR="00C27C0E" w:rsidRPr="00CA128B" w:rsidRDefault="00C27C0E" w:rsidP="00C27C0E">
      <w:pPr>
        <w:spacing w:before="100" w:beforeAutospacing="1" w:after="100" w:afterAutospacing="1" w:line="240" w:lineRule="auto"/>
        <w:rPr>
          <w:rFonts w:ascii="Arial" w:hAnsi="Arial" w:cs="Times New Roman"/>
          <w:sz w:val="24"/>
          <w:szCs w:val="20"/>
        </w:rPr>
      </w:pPr>
      <w:r w:rsidRPr="00CA128B">
        <w:rPr>
          <w:rFonts w:ascii="Arial" w:hAnsi="Arial" w:cs="Times New Roman"/>
          <w:sz w:val="24"/>
          <w:szCs w:val="20"/>
        </w:rPr>
        <w:t>Moorhead, D.L., W.S. Currie, E.B. Rastetter, W.J. Parton, and M.E. Harmon. 1999. Climate and litter quality controls on decomposition: An analysis of modeling approaches. Global Biogeochemical Cycles 13(2):575-589.</w:t>
      </w:r>
    </w:p>
    <w:p w:rsidR="00C27C0E" w:rsidRPr="00CA128B" w:rsidRDefault="00C27C0E" w:rsidP="00C27C0E">
      <w:pPr>
        <w:spacing w:before="100" w:beforeAutospacing="1" w:after="100" w:afterAutospacing="1" w:line="240" w:lineRule="auto"/>
        <w:rPr>
          <w:rFonts w:ascii="Arial" w:hAnsi="Arial" w:cs="Times New Roman"/>
          <w:sz w:val="24"/>
          <w:szCs w:val="20"/>
        </w:rPr>
      </w:pPr>
      <w:r w:rsidRPr="00CA128B">
        <w:rPr>
          <w:rFonts w:ascii="Arial" w:hAnsi="Arial" w:cs="Times New Roman"/>
          <w:sz w:val="24"/>
          <w:szCs w:val="20"/>
        </w:rPr>
        <w:t>Taylor, B.R., and H.G. Jones. 1990. Litter decomposition under snow cover in a balsam fir forest. Canadian Journal of Forest Research 68:112-120.</w:t>
      </w:r>
    </w:p>
    <w:p w:rsidR="00C27C0E" w:rsidRPr="00CA128B" w:rsidRDefault="00C27C0E" w:rsidP="00C27C0E">
      <w:pPr>
        <w:spacing w:before="100" w:beforeAutospacing="1" w:after="100" w:afterAutospacing="1" w:line="240" w:lineRule="auto"/>
        <w:textAlignment w:val="baseline"/>
        <w:rPr>
          <w:rFonts w:ascii="Arial" w:eastAsia="Times New Roman" w:hAnsi="Arial" w:cs="Arial"/>
          <w:color w:val="000000"/>
          <w:sz w:val="24"/>
          <w:szCs w:val="23"/>
        </w:rPr>
      </w:pPr>
    </w:p>
    <w:sectPr w:rsidR="00C27C0E" w:rsidRPr="00CA128B" w:rsidSect="003C1C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4D5" w:rsidRDefault="007F74D5">
      <w:pPr>
        <w:spacing w:after="0" w:line="240" w:lineRule="auto"/>
      </w:pPr>
      <w:r>
        <w:separator/>
      </w:r>
    </w:p>
  </w:endnote>
  <w:endnote w:type="continuationSeparator" w:id="0">
    <w:p w:rsidR="007F74D5" w:rsidRDefault="007F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4D5" w:rsidRDefault="007F74D5">
      <w:pPr>
        <w:spacing w:after="0" w:line="240" w:lineRule="auto"/>
      </w:pPr>
      <w:r>
        <w:separator/>
      </w:r>
    </w:p>
  </w:footnote>
  <w:footnote w:type="continuationSeparator" w:id="0">
    <w:p w:rsidR="007F74D5" w:rsidRDefault="007F74D5">
      <w:pPr>
        <w:spacing w:after="0" w:line="240" w:lineRule="auto"/>
      </w:pPr>
      <w:r>
        <w:continuationSeparator/>
      </w:r>
    </w:p>
  </w:footnote>
  <w:footnote w:id="1">
    <w:p w:rsidR="00CA128B" w:rsidRDefault="00CA128B">
      <w:pPr>
        <w:pStyle w:val="FootnoteText"/>
      </w:pPr>
      <w:r>
        <w:rPr>
          <w:rStyle w:val="FootnoteReference"/>
        </w:rPr>
        <w:footnoteRef/>
      </w:r>
      <w:r>
        <w:t xml:space="preserve"> To be posted soon! Currently available via email by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8B" w:rsidRDefault="00CA128B">
    <w:pPr>
      <w:pStyle w:val="Header"/>
    </w:pPr>
    <w:r>
      <w:t>DATIS Curriculum Draft 6/27/12</w:t>
    </w:r>
  </w:p>
  <w:p w:rsidR="00CA128B" w:rsidRDefault="00CA1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B6B0A"/>
    <w:multiLevelType w:val="hybridMultilevel"/>
    <w:tmpl w:val="6B1C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00481"/>
    <w:multiLevelType w:val="hybridMultilevel"/>
    <w:tmpl w:val="FBFED086"/>
    <w:lvl w:ilvl="0" w:tplc="39B40946">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0382C"/>
    <w:multiLevelType w:val="multilevel"/>
    <w:tmpl w:val="4D34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601BB"/>
    <w:multiLevelType w:val="multilevel"/>
    <w:tmpl w:val="324A9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4E2103"/>
    <w:multiLevelType w:val="multilevel"/>
    <w:tmpl w:val="324A9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D84C9D"/>
    <w:multiLevelType w:val="multilevel"/>
    <w:tmpl w:val="D4CEA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826280"/>
    <w:multiLevelType w:val="hybridMultilevel"/>
    <w:tmpl w:val="089E1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D747CE"/>
    <w:multiLevelType w:val="hybridMultilevel"/>
    <w:tmpl w:val="BD9A3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D87EAC"/>
    <w:multiLevelType w:val="hybridMultilevel"/>
    <w:tmpl w:val="1AE0510E"/>
    <w:lvl w:ilvl="0" w:tplc="39B40946">
      <w:start w:val="1"/>
      <w:numFmt w:val="bullet"/>
      <w:lvlText w:val=""/>
      <w:lvlJc w:val="left"/>
      <w:pPr>
        <w:ind w:left="1080" w:firstLine="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0657D6"/>
    <w:multiLevelType w:val="hybridMultilevel"/>
    <w:tmpl w:val="A52C323A"/>
    <w:lvl w:ilvl="0" w:tplc="39B40946">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CC2F85"/>
    <w:multiLevelType w:val="hybridMultilevel"/>
    <w:tmpl w:val="8D9882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6"/>
  </w:num>
  <w:num w:numId="5">
    <w:abstractNumId w:val="4"/>
  </w:num>
  <w:num w:numId="6">
    <w:abstractNumId w:val="10"/>
  </w:num>
  <w:num w:numId="7">
    <w:abstractNumId w:val="7"/>
  </w:num>
  <w:num w:numId="8">
    <w:abstractNumId w:val="8"/>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0B"/>
    <w:rsid w:val="00010EA5"/>
    <w:rsid w:val="00052A32"/>
    <w:rsid w:val="00063B2C"/>
    <w:rsid w:val="00092C78"/>
    <w:rsid w:val="000D4BE5"/>
    <w:rsid w:val="00120A77"/>
    <w:rsid w:val="001B062F"/>
    <w:rsid w:val="00214B28"/>
    <w:rsid w:val="00224036"/>
    <w:rsid w:val="00252095"/>
    <w:rsid w:val="002A0631"/>
    <w:rsid w:val="002A7C4C"/>
    <w:rsid w:val="003347B9"/>
    <w:rsid w:val="00352C4C"/>
    <w:rsid w:val="003C1C2E"/>
    <w:rsid w:val="003E20CA"/>
    <w:rsid w:val="00447466"/>
    <w:rsid w:val="00452FAC"/>
    <w:rsid w:val="00453D0B"/>
    <w:rsid w:val="004C25D2"/>
    <w:rsid w:val="00524B3E"/>
    <w:rsid w:val="005A0F76"/>
    <w:rsid w:val="005C0250"/>
    <w:rsid w:val="005F567C"/>
    <w:rsid w:val="00655818"/>
    <w:rsid w:val="007C6F91"/>
    <w:rsid w:val="007F74D5"/>
    <w:rsid w:val="00801F88"/>
    <w:rsid w:val="00802B81"/>
    <w:rsid w:val="00851167"/>
    <w:rsid w:val="008D0E4A"/>
    <w:rsid w:val="008E1BD1"/>
    <w:rsid w:val="0098496F"/>
    <w:rsid w:val="00996DDC"/>
    <w:rsid w:val="009A0DAB"/>
    <w:rsid w:val="009A0DBB"/>
    <w:rsid w:val="009A7A11"/>
    <w:rsid w:val="00A302E1"/>
    <w:rsid w:val="00A5123F"/>
    <w:rsid w:val="00A94DCB"/>
    <w:rsid w:val="00AA1ED8"/>
    <w:rsid w:val="00AD6950"/>
    <w:rsid w:val="00AE74DD"/>
    <w:rsid w:val="00AF5EBE"/>
    <w:rsid w:val="00BC71A8"/>
    <w:rsid w:val="00BD1DDA"/>
    <w:rsid w:val="00C27C0E"/>
    <w:rsid w:val="00CA128B"/>
    <w:rsid w:val="00CC4AB2"/>
    <w:rsid w:val="00D17D73"/>
    <w:rsid w:val="00D35B94"/>
    <w:rsid w:val="00D6396C"/>
    <w:rsid w:val="00D750B3"/>
    <w:rsid w:val="00DC786F"/>
    <w:rsid w:val="00DC7A05"/>
    <w:rsid w:val="00DD304B"/>
    <w:rsid w:val="00E23769"/>
    <w:rsid w:val="00EE6571"/>
    <w:rsid w:val="00EF2578"/>
    <w:rsid w:val="00F26DF1"/>
    <w:rsid w:val="00F70E67"/>
    <w:rsid w:val="00F9507D"/>
    <w:rsid w:val="00FE2B35"/>
    <w:rsid w:val="00FF3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D6BF886-75E5-457D-8DE1-E24247F9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C2E"/>
  </w:style>
  <w:style w:type="paragraph" w:styleId="Heading2">
    <w:name w:val="heading 2"/>
    <w:basedOn w:val="Normal"/>
    <w:link w:val="Heading2Char"/>
    <w:uiPriority w:val="9"/>
    <w:qFormat/>
    <w:rsid w:val="00C27C0E"/>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D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6F91"/>
    <w:pPr>
      <w:ind w:left="720"/>
      <w:contextualSpacing/>
    </w:pPr>
  </w:style>
  <w:style w:type="character" w:styleId="Strong">
    <w:name w:val="Strong"/>
    <w:basedOn w:val="DefaultParagraphFont"/>
    <w:uiPriority w:val="22"/>
    <w:qFormat/>
    <w:rsid w:val="00DC786F"/>
    <w:rPr>
      <w:b/>
      <w:bCs/>
    </w:rPr>
  </w:style>
  <w:style w:type="character" w:styleId="Emphasis">
    <w:name w:val="Emphasis"/>
    <w:basedOn w:val="DefaultParagraphFont"/>
    <w:uiPriority w:val="20"/>
    <w:qFormat/>
    <w:rsid w:val="00DC786F"/>
    <w:rPr>
      <w:i/>
      <w:iCs/>
    </w:rPr>
  </w:style>
  <w:style w:type="character" w:customStyle="1" w:styleId="Heading2Char">
    <w:name w:val="Heading 2 Char"/>
    <w:basedOn w:val="DefaultParagraphFont"/>
    <w:link w:val="Heading2"/>
    <w:uiPriority w:val="9"/>
    <w:rsid w:val="00C27C0E"/>
    <w:rPr>
      <w:rFonts w:ascii="Times" w:hAnsi="Times"/>
      <w:b/>
      <w:bCs/>
      <w:sz w:val="36"/>
      <w:szCs w:val="36"/>
    </w:rPr>
  </w:style>
  <w:style w:type="paragraph" w:styleId="BalloonText">
    <w:name w:val="Balloon Text"/>
    <w:basedOn w:val="Normal"/>
    <w:link w:val="BalloonTextChar"/>
    <w:uiPriority w:val="99"/>
    <w:semiHidden/>
    <w:unhideWhenUsed/>
    <w:rsid w:val="00A5123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5123F"/>
    <w:rPr>
      <w:rFonts w:ascii="Lucida Grande" w:hAnsi="Lucida Grande"/>
      <w:sz w:val="18"/>
      <w:szCs w:val="18"/>
    </w:rPr>
  </w:style>
  <w:style w:type="paragraph" w:styleId="Header">
    <w:name w:val="header"/>
    <w:basedOn w:val="Normal"/>
    <w:link w:val="HeaderChar"/>
    <w:uiPriority w:val="99"/>
    <w:semiHidden/>
    <w:unhideWhenUsed/>
    <w:rsid w:val="00A94DC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94DCB"/>
  </w:style>
  <w:style w:type="paragraph" w:styleId="Footer">
    <w:name w:val="footer"/>
    <w:basedOn w:val="Normal"/>
    <w:link w:val="FooterChar"/>
    <w:uiPriority w:val="99"/>
    <w:semiHidden/>
    <w:unhideWhenUsed/>
    <w:rsid w:val="00A94DC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94DCB"/>
  </w:style>
  <w:style w:type="paragraph" w:styleId="FootnoteText">
    <w:name w:val="footnote text"/>
    <w:basedOn w:val="Normal"/>
    <w:link w:val="FootnoteTextChar"/>
    <w:rsid w:val="00524B3E"/>
    <w:pPr>
      <w:spacing w:after="0" w:line="240" w:lineRule="auto"/>
    </w:pPr>
    <w:rPr>
      <w:sz w:val="24"/>
      <w:szCs w:val="24"/>
    </w:rPr>
  </w:style>
  <w:style w:type="character" w:customStyle="1" w:styleId="FootnoteTextChar">
    <w:name w:val="Footnote Text Char"/>
    <w:basedOn w:val="DefaultParagraphFont"/>
    <w:link w:val="FootnoteText"/>
    <w:rsid w:val="00524B3E"/>
    <w:rPr>
      <w:sz w:val="24"/>
      <w:szCs w:val="24"/>
    </w:rPr>
  </w:style>
  <w:style w:type="character" w:styleId="FootnoteReference">
    <w:name w:val="footnote reference"/>
    <w:basedOn w:val="DefaultParagraphFont"/>
    <w:rsid w:val="00524B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23782">
      <w:bodyDiv w:val="1"/>
      <w:marLeft w:val="0"/>
      <w:marRight w:val="0"/>
      <w:marTop w:val="0"/>
      <w:marBottom w:val="0"/>
      <w:divBdr>
        <w:top w:val="none" w:sz="0" w:space="0" w:color="auto"/>
        <w:left w:val="none" w:sz="0" w:space="0" w:color="auto"/>
        <w:bottom w:val="none" w:sz="0" w:space="0" w:color="auto"/>
        <w:right w:val="none" w:sz="0" w:space="0" w:color="auto"/>
      </w:divBdr>
    </w:div>
    <w:div w:id="711878416">
      <w:bodyDiv w:val="1"/>
      <w:marLeft w:val="0"/>
      <w:marRight w:val="0"/>
      <w:marTop w:val="0"/>
      <w:marBottom w:val="0"/>
      <w:divBdr>
        <w:top w:val="none" w:sz="0" w:space="0" w:color="auto"/>
        <w:left w:val="none" w:sz="0" w:space="0" w:color="auto"/>
        <w:bottom w:val="none" w:sz="0" w:space="0" w:color="auto"/>
        <w:right w:val="none" w:sz="0" w:space="0" w:color="auto"/>
      </w:divBdr>
    </w:div>
    <w:div w:id="1152597836">
      <w:bodyDiv w:val="1"/>
      <w:marLeft w:val="0"/>
      <w:marRight w:val="0"/>
      <w:marTop w:val="0"/>
      <w:marBottom w:val="0"/>
      <w:divBdr>
        <w:top w:val="none" w:sz="0" w:space="0" w:color="auto"/>
        <w:left w:val="none" w:sz="0" w:space="0" w:color="auto"/>
        <w:bottom w:val="none" w:sz="0" w:space="0" w:color="auto"/>
        <w:right w:val="none" w:sz="0" w:space="0" w:color="auto"/>
      </w:divBdr>
    </w:div>
    <w:div w:id="1857620196">
      <w:bodyDiv w:val="1"/>
      <w:marLeft w:val="0"/>
      <w:marRight w:val="0"/>
      <w:marTop w:val="0"/>
      <w:marBottom w:val="0"/>
      <w:divBdr>
        <w:top w:val="none" w:sz="0" w:space="0" w:color="auto"/>
        <w:left w:val="none" w:sz="0" w:space="0" w:color="auto"/>
        <w:bottom w:val="none" w:sz="0" w:space="0" w:color="auto"/>
        <w:right w:val="none" w:sz="0" w:space="0" w:color="auto"/>
      </w:divBdr>
      <w:divsChild>
        <w:div w:id="112704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950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Ferrum College</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Ferrum</dc:creator>
  <cp:keywords/>
  <dc:description/>
  <cp:lastModifiedBy>Marissa Witkovsky</cp:lastModifiedBy>
  <cp:revision>2</cp:revision>
  <dcterms:created xsi:type="dcterms:W3CDTF">2015-03-21T21:13:00Z</dcterms:created>
  <dcterms:modified xsi:type="dcterms:W3CDTF">2015-03-21T21:13:00Z</dcterms:modified>
</cp:coreProperties>
</file>