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A66C1D" w14:textId="77777777" w:rsidR="00330A0F" w:rsidRPr="000D58FD" w:rsidRDefault="00D94959">
      <w:r w:rsidRPr="000D58FD">
        <w:rPr>
          <w:sz w:val="48"/>
          <w:szCs w:val="48"/>
        </w:rPr>
        <w:t xml:space="preserve">Using a multi-site, student-collected data to explore forest species composition and dynamics: a computer lab exercise. </w:t>
      </w:r>
    </w:p>
    <w:p w14:paraId="2D8E51C1" w14:textId="77777777" w:rsidR="00330A0F" w:rsidRPr="000D58FD" w:rsidRDefault="00330A0F"/>
    <w:p w14:paraId="47E31BF3" w14:textId="77777777" w:rsidR="00330A0F" w:rsidRPr="000D58FD" w:rsidRDefault="00330A0F"/>
    <w:p w14:paraId="6EB41403" w14:textId="64E60B7F" w:rsidR="00330A0F" w:rsidRPr="000D58FD" w:rsidRDefault="00D94959">
      <w:r w:rsidRPr="000D58FD">
        <w:rPr>
          <w:sz w:val="24"/>
          <w:szCs w:val="24"/>
        </w:rPr>
        <w:t>Rachel Collins (Roanoke College</w:t>
      </w:r>
      <w:r w:rsidR="00F36914">
        <w:rPr>
          <w:sz w:val="24"/>
          <w:szCs w:val="24"/>
        </w:rPr>
        <w:t xml:space="preserve"> rcollins@roanoke.edu</w:t>
      </w:r>
      <w:r w:rsidRPr="000D58FD">
        <w:rPr>
          <w:sz w:val="24"/>
          <w:szCs w:val="24"/>
        </w:rPr>
        <w:t>), Jerald Dosch (Macalester College), Kristy Hopfensperger (Northern Kentucky University), Karen Kuers (University of the South: Sewanee), Erin Lindquist (Meredith College), Charles McClaugherty (University of Mount Union), T</w:t>
      </w:r>
      <w:r w:rsidRPr="000D58FD">
        <w:rPr>
          <w:sz w:val="24"/>
          <w:szCs w:val="24"/>
        </w:rPr>
        <w:t xml:space="preserve">im Menzel (Piedmont College), and Fernando Nieto (SUNY Old Westbury). </w:t>
      </w:r>
    </w:p>
    <w:p w14:paraId="0D70B606" w14:textId="77777777" w:rsidR="00330A0F" w:rsidRPr="000D58FD" w:rsidRDefault="00330A0F"/>
    <w:p w14:paraId="3803AC44" w14:textId="77777777" w:rsidR="00330A0F" w:rsidRPr="000D58FD" w:rsidRDefault="00330A0F"/>
    <w:p w14:paraId="7FF48D5B" w14:textId="77777777" w:rsidR="00330A0F" w:rsidRPr="000D58FD" w:rsidRDefault="00330A0F"/>
    <w:p w14:paraId="63DFE866" w14:textId="77777777" w:rsidR="00330A0F" w:rsidRPr="000D58FD" w:rsidRDefault="00330A0F"/>
    <w:p w14:paraId="1FE37323" w14:textId="77777777" w:rsidR="00330A0F" w:rsidRPr="000D58FD" w:rsidRDefault="00D94959">
      <w:r w:rsidRPr="000D58FD">
        <w:rPr>
          <w:b/>
          <w:i/>
          <w:sz w:val="24"/>
          <w:szCs w:val="24"/>
        </w:rPr>
        <w:t>Presented at REEFS: Resources for Ecology Education, Fair and Share at ESA Annual Meeting in Fort Lauderdale, FL August 2016.</w:t>
      </w:r>
    </w:p>
    <w:p w14:paraId="73C4D6A2" w14:textId="77777777" w:rsidR="00330A0F" w:rsidRPr="000D58FD" w:rsidRDefault="00330A0F">
      <w:pPr>
        <w:pStyle w:val="Heading1"/>
        <w:spacing w:after="0" w:line="312" w:lineRule="auto"/>
        <w:contextualSpacing w:val="0"/>
      </w:pPr>
    </w:p>
    <w:p w14:paraId="616B0BA5" w14:textId="77777777" w:rsidR="00330A0F" w:rsidRPr="000D58FD" w:rsidRDefault="00330A0F"/>
    <w:p w14:paraId="62AAB073" w14:textId="77777777" w:rsidR="00330A0F" w:rsidRPr="000D58FD" w:rsidRDefault="00330A0F"/>
    <w:p w14:paraId="4940211D" w14:textId="77777777" w:rsidR="00330A0F" w:rsidRPr="000D58FD" w:rsidRDefault="00330A0F"/>
    <w:p w14:paraId="3C43409C" w14:textId="77777777" w:rsidR="00330A0F" w:rsidRPr="000D58FD" w:rsidRDefault="00330A0F"/>
    <w:p w14:paraId="7B1269CC" w14:textId="77777777" w:rsidR="00330A0F" w:rsidRPr="000D58FD" w:rsidRDefault="00330A0F"/>
    <w:p w14:paraId="0C71C21B" w14:textId="77777777" w:rsidR="00330A0F" w:rsidRPr="000D58FD" w:rsidRDefault="00330A0F"/>
    <w:p w14:paraId="03303731" w14:textId="77777777" w:rsidR="00330A0F" w:rsidRPr="000D58FD" w:rsidRDefault="00330A0F"/>
    <w:p w14:paraId="6BC1FACF" w14:textId="77777777" w:rsidR="00330A0F" w:rsidRPr="000D58FD" w:rsidRDefault="00330A0F"/>
    <w:p w14:paraId="0BBFD742" w14:textId="77777777" w:rsidR="00330A0F" w:rsidRPr="000D58FD" w:rsidRDefault="00330A0F"/>
    <w:p w14:paraId="59B1B35A" w14:textId="77777777" w:rsidR="00330A0F" w:rsidRPr="000D58FD" w:rsidRDefault="00330A0F"/>
    <w:p w14:paraId="113A5C44" w14:textId="77777777" w:rsidR="00330A0F" w:rsidRPr="000D58FD" w:rsidRDefault="00330A0F"/>
    <w:p w14:paraId="06F244A5" w14:textId="77777777" w:rsidR="00330A0F" w:rsidRPr="000D58FD" w:rsidRDefault="00330A0F"/>
    <w:p w14:paraId="17401A4D" w14:textId="77777777" w:rsidR="00330A0F" w:rsidRPr="000D58FD" w:rsidRDefault="00330A0F"/>
    <w:p w14:paraId="113DC3D5" w14:textId="77777777" w:rsidR="00330A0F" w:rsidRPr="000D58FD" w:rsidRDefault="00330A0F"/>
    <w:p w14:paraId="098E7D47" w14:textId="77777777" w:rsidR="00330A0F" w:rsidRPr="000D58FD" w:rsidRDefault="00330A0F"/>
    <w:p w14:paraId="3A68B76E" w14:textId="77777777" w:rsidR="00330A0F" w:rsidRPr="000D58FD" w:rsidRDefault="00330A0F"/>
    <w:p w14:paraId="5E51B7FF" w14:textId="77777777" w:rsidR="00330A0F" w:rsidRPr="000D58FD" w:rsidRDefault="00330A0F"/>
    <w:p w14:paraId="000CA4F5" w14:textId="77777777" w:rsidR="00330A0F" w:rsidRPr="000D58FD" w:rsidRDefault="00330A0F"/>
    <w:p w14:paraId="0020ED07" w14:textId="77777777" w:rsidR="00330A0F" w:rsidRPr="000D58FD" w:rsidRDefault="00330A0F"/>
    <w:p w14:paraId="0A31C47E" w14:textId="77777777" w:rsidR="00330A0F" w:rsidRPr="000D58FD" w:rsidRDefault="00330A0F"/>
    <w:p w14:paraId="324BD795" w14:textId="77777777" w:rsidR="00330A0F" w:rsidRPr="000D58FD" w:rsidRDefault="00330A0F"/>
    <w:p w14:paraId="229A2A51" w14:textId="77777777" w:rsidR="00330A0F" w:rsidRPr="000D58FD" w:rsidRDefault="00330A0F"/>
    <w:p w14:paraId="0F561CB0" w14:textId="77777777" w:rsidR="00330A0F" w:rsidRPr="000D58FD" w:rsidRDefault="00D94959">
      <w:pPr>
        <w:pStyle w:val="Heading1"/>
        <w:spacing w:after="0" w:line="312" w:lineRule="auto"/>
        <w:contextualSpacing w:val="0"/>
      </w:pPr>
      <w:r w:rsidRPr="000D58FD">
        <w:rPr>
          <w:sz w:val="72"/>
          <w:szCs w:val="72"/>
        </w:rPr>
        <w:t>Forest Species Composition:</w:t>
      </w:r>
    </w:p>
    <w:p w14:paraId="7597510E" w14:textId="77777777" w:rsidR="00330A0F" w:rsidRPr="000D58FD" w:rsidRDefault="00D94959">
      <w:pPr>
        <w:pStyle w:val="Heading1"/>
        <w:spacing w:before="0" w:line="312" w:lineRule="auto"/>
        <w:contextualSpacing w:val="0"/>
      </w:pPr>
      <w:r w:rsidRPr="000D58FD">
        <w:rPr>
          <w:rFonts w:eastAsia="Times New Roman"/>
          <w:i/>
          <w:sz w:val="56"/>
          <w:szCs w:val="56"/>
        </w:rPr>
        <w:t>Seeing the forest for the trees</w:t>
      </w:r>
    </w:p>
    <w:p w14:paraId="490D88B9" w14:textId="77777777" w:rsidR="00330A0F" w:rsidRPr="000D58FD" w:rsidRDefault="00D94959">
      <w:r w:rsidRPr="000D58FD">
        <w:rPr>
          <w:rFonts w:eastAsia="Times New Roman"/>
          <w:b/>
          <w:smallCaps/>
          <w:sz w:val="28"/>
          <w:szCs w:val="28"/>
        </w:rPr>
        <w:t xml:space="preserve">Intended Learning Outcomes </w:t>
      </w:r>
    </w:p>
    <w:p w14:paraId="27430264" w14:textId="77777777" w:rsidR="00330A0F" w:rsidRPr="000D58FD" w:rsidRDefault="00D94959">
      <w:r w:rsidRPr="000D58FD">
        <w:rPr>
          <w:rFonts w:eastAsia="Times New Roman"/>
        </w:rPr>
        <w:t>On completion of this laboratory exercise students will be able to</w:t>
      </w:r>
    </w:p>
    <w:p w14:paraId="50BF805B" w14:textId="77777777" w:rsidR="00330A0F" w:rsidRPr="000D58FD" w:rsidRDefault="00D94959">
      <w:pPr>
        <w:numPr>
          <w:ilvl w:val="0"/>
          <w:numId w:val="1"/>
        </w:numPr>
        <w:ind w:hanging="360"/>
        <w:rPr>
          <w:rFonts w:eastAsia="Times New Roman"/>
          <w:b/>
        </w:rPr>
      </w:pPr>
      <w:r w:rsidRPr="000D58FD">
        <w:rPr>
          <w:rFonts w:eastAsia="Times New Roman"/>
        </w:rPr>
        <w:t>Represent tree community data in graphic form</w:t>
      </w:r>
    </w:p>
    <w:p w14:paraId="5DAC0E94" w14:textId="77777777" w:rsidR="00330A0F" w:rsidRPr="000D58FD" w:rsidRDefault="00D94959">
      <w:pPr>
        <w:numPr>
          <w:ilvl w:val="0"/>
          <w:numId w:val="1"/>
        </w:numPr>
        <w:ind w:hanging="360"/>
        <w:contextualSpacing/>
        <w:rPr>
          <w:rFonts w:eastAsia="Times New Roman"/>
          <w:b/>
        </w:rPr>
      </w:pPr>
      <w:r w:rsidRPr="000D58FD">
        <w:rPr>
          <w:rFonts w:eastAsia="Times New Roman"/>
        </w:rPr>
        <w:t>Analyze species composition across multiple forests</w:t>
      </w:r>
    </w:p>
    <w:p w14:paraId="2CB836B5" w14:textId="77777777" w:rsidR="00330A0F" w:rsidRPr="000D58FD" w:rsidRDefault="00D94959">
      <w:pPr>
        <w:numPr>
          <w:ilvl w:val="0"/>
          <w:numId w:val="1"/>
        </w:numPr>
        <w:ind w:hanging="360"/>
        <w:rPr>
          <w:rFonts w:eastAsia="Times New Roman"/>
          <w:b/>
        </w:rPr>
      </w:pPr>
      <w:r w:rsidRPr="000D58FD">
        <w:rPr>
          <w:rFonts w:eastAsia="Times New Roman"/>
        </w:rPr>
        <w:t>Articulate community compositio</w:t>
      </w:r>
      <w:r w:rsidRPr="000D58FD">
        <w:rPr>
          <w:rFonts w:eastAsia="Times New Roman"/>
        </w:rPr>
        <w:t>n dynamics</w:t>
      </w:r>
    </w:p>
    <w:p w14:paraId="321789A8" w14:textId="77777777" w:rsidR="00330A0F" w:rsidRPr="000D58FD" w:rsidRDefault="00D94959">
      <w:r w:rsidRPr="000D58FD">
        <w:rPr>
          <w:rFonts w:eastAsia="Times New Roman"/>
          <w:sz w:val="24"/>
          <w:szCs w:val="24"/>
        </w:rPr>
        <w:t xml:space="preserve"> </w:t>
      </w:r>
    </w:p>
    <w:p w14:paraId="4C08CBF2" w14:textId="77777777" w:rsidR="00330A0F" w:rsidRPr="000D58FD" w:rsidRDefault="00D94959">
      <w:r w:rsidRPr="000D58FD">
        <w:rPr>
          <w:rFonts w:eastAsia="Times New Roman"/>
          <w:b/>
          <w:smallCaps/>
          <w:sz w:val="28"/>
          <w:szCs w:val="28"/>
        </w:rPr>
        <w:t>Schedule</w:t>
      </w:r>
    </w:p>
    <w:p w14:paraId="0884DB8F" w14:textId="77777777" w:rsidR="00330A0F" w:rsidRPr="000D58FD" w:rsidRDefault="00D94959">
      <w:r w:rsidRPr="000D58FD">
        <w:rPr>
          <w:rFonts w:eastAsia="Times New Roman"/>
          <w:sz w:val="24"/>
          <w:szCs w:val="24"/>
        </w:rPr>
        <w:t>1-hour: Developing Research Questions</w:t>
      </w:r>
    </w:p>
    <w:p w14:paraId="6BE7ABDA" w14:textId="77777777" w:rsidR="00330A0F" w:rsidRPr="000D58FD" w:rsidRDefault="00D94959">
      <w:r w:rsidRPr="000D58FD">
        <w:rPr>
          <w:rFonts w:eastAsia="Times New Roman"/>
          <w:sz w:val="24"/>
          <w:szCs w:val="24"/>
        </w:rPr>
        <w:t>3-hours: Data Analysis</w:t>
      </w:r>
    </w:p>
    <w:p w14:paraId="31B8BF29" w14:textId="77777777" w:rsidR="00330A0F" w:rsidRPr="000D58FD" w:rsidRDefault="00D94959">
      <w:r w:rsidRPr="000D58FD">
        <w:rPr>
          <w:rFonts w:eastAsia="Times New Roman"/>
          <w:sz w:val="24"/>
          <w:szCs w:val="24"/>
        </w:rPr>
        <w:tab/>
      </w:r>
    </w:p>
    <w:p w14:paraId="178A5034" w14:textId="77777777" w:rsidR="00330A0F" w:rsidRPr="000D58FD" w:rsidRDefault="00D94959">
      <w:r w:rsidRPr="000D58FD">
        <w:rPr>
          <w:rFonts w:eastAsia="Times New Roman"/>
          <w:b/>
          <w:smallCaps/>
          <w:sz w:val="28"/>
          <w:szCs w:val="28"/>
        </w:rPr>
        <w:t>Introduction</w:t>
      </w:r>
    </w:p>
    <w:p w14:paraId="3033993B" w14:textId="60C798DA" w:rsidR="00330A0F" w:rsidRPr="000D58FD" w:rsidRDefault="00D94959">
      <w:pPr>
        <w:spacing w:line="240" w:lineRule="auto"/>
        <w:ind w:firstLine="720"/>
      </w:pPr>
      <w:r w:rsidRPr="000D58FD">
        <w:rPr>
          <w:rFonts w:eastAsia="Times New Roman"/>
        </w:rPr>
        <w:t xml:space="preserve"> In this lab, students will learn foundational concepts of forest community dynamics and apply quantitative skills to data analysis and interpretation activit</w:t>
      </w:r>
      <w:r w:rsidRPr="000D58FD">
        <w:rPr>
          <w:rFonts w:eastAsia="Times New Roman"/>
        </w:rPr>
        <w:t>ies.  Students will use species data collected from four different forests in three states.  The data were generated from a shared method protocol (Kuers et al. 2014) and database of the Permanent Forest Plot Project (PFPP) of the Ecological Research as Ed</w:t>
      </w:r>
      <w:r w:rsidRPr="000D58FD">
        <w:rPr>
          <w:rFonts w:eastAsia="Times New Roman"/>
        </w:rPr>
        <w:t>ucation Network (EREN; www.erenweb.org). Here, students will analyze and interpret data to articulate forest species composition</w:t>
      </w:r>
      <w:r w:rsidR="000D58FD" w:rsidRPr="000D58FD">
        <w:rPr>
          <w:rFonts w:eastAsia="Times New Roman"/>
        </w:rPr>
        <w:t xml:space="preserve"> dynamic</w:t>
      </w:r>
      <w:r w:rsidR="0013473B">
        <w:rPr>
          <w:rFonts w:eastAsia="Times New Roman"/>
        </w:rPr>
        <w:t>s.</w:t>
      </w:r>
      <w:bookmarkStart w:id="0" w:name="_GoBack"/>
      <w:bookmarkEnd w:id="0"/>
      <w:r w:rsidRPr="000D58FD">
        <w:rPr>
          <w:rFonts w:eastAsia="Times New Roman"/>
        </w:rPr>
        <w:t xml:space="preserve"> This lab is designed to train students in </w:t>
      </w:r>
      <w:r w:rsidRPr="000D58FD">
        <w:rPr>
          <w:rFonts w:eastAsia="Times New Roman"/>
          <w:i/>
        </w:rPr>
        <w:t>real-world</w:t>
      </w:r>
      <w:r w:rsidRPr="000D58FD">
        <w:rPr>
          <w:rFonts w:eastAsia="Times New Roman"/>
        </w:rPr>
        <w:t xml:space="preserve"> skills and experiences of a collaborative ecologist. </w:t>
      </w:r>
    </w:p>
    <w:p w14:paraId="468A4B11" w14:textId="77777777" w:rsidR="00330A0F" w:rsidRPr="000D58FD" w:rsidRDefault="00330A0F">
      <w:pPr>
        <w:spacing w:line="240" w:lineRule="auto"/>
      </w:pPr>
    </w:p>
    <w:p w14:paraId="426EB4D3" w14:textId="77777777" w:rsidR="00330A0F" w:rsidRPr="000D58FD" w:rsidRDefault="00D94959">
      <w:r w:rsidRPr="000D58FD">
        <w:rPr>
          <w:rFonts w:eastAsia="Times New Roman"/>
          <w:b/>
          <w:smallCaps/>
          <w:sz w:val="28"/>
          <w:szCs w:val="28"/>
        </w:rPr>
        <w:t>Ba</w:t>
      </w:r>
      <w:r w:rsidRPr="000D58FD">
        <w:rPr>
          <w:rFonts w:eastAsia="Times New Roman"/>
          <w:b/>
          <w:smallCaps/>
          <w:sz w:val="28"/>
          <w:szCs w:val="28"/>
        </w:rPr>
        <w:t>ckground</w:t>
      </w:r>
    </w:p>
    <w:p w14:paraId="2C1BE0D7" w14:textId="77777777" w:rsidR="00330A0F" w:rsidRPr="000D58FD" w:rsidRDefault="00D94959">
      <w:pPr>
        <w:spacing w:line="240" w:lineRule="auto"/>
      </w:pPr>
      <w:r w:rsidRPr="000D58FD">
        <w:rPr>
          <w:rFonts w:eastAsia="Times New Roman"/>
          <w:b/>
          <w:sz w:val="24"/>
          <w:szCs w:val="24"/>
        </w:rPr>
        <w:t>I.  A Few Key Concepts in Forest Ecology</w:t>
      </w:r>
    </w:p>
    <w:p w14:paraId="448D57F2" w14:textId="77777777" w:rsidR="00330A0F" w:rsidRPr="000D58FD" w:rsidRDefault="00330A0F">
      <w:pPr>
        <w:spacing w:line="240" w:lineRule="auto"/>
      </w:pPr>
    </w:p>
    <w:p w14:paraId="7D73AF75" w14:textId="77777777" w:rsidR="00330A0F" w:rsidRPr="000D58FD" w:rsidRDefault="00D94959">
      <w:pPr>
        <w:spacing w:line="240" w:lineRule="auto"/>
      </w:pPr>
      <w:r w:rsidRPr="000D58FD">
        <w:rPr>
          <w:rFonts w:eastAsia="Times New Roman"/>
          <w:b/>
        </w:rPr>
        <w:t>Species Composition</w:t>
      </w:r>
    </w:p>
    <w:p w14:paraId="5A1F25D2" w14:textId="2AB1BFA1" w:rsidR="00330A0F" w:rsidRPr="000D58FD" w:rsidRDefault="00D94959">
      <w:pPr>
        <w:spacing w:line="240" w:lineRule="auto"/>
        <w:ind w:firstLine="720"/>
      </w:pPr>
      <w:r w:rsidRPr="000D58FD">
        <w:rPr>
          <w:rFonts w:eastAsia="Times New Roman"/>
          <w:b/>
          <w:i/>
        </w:rPr>
        <w:t>Species composition</w:t>
      </w:r>
      <w:r w:rsidRPr="000D58FD">
        <w:rPr>
          <w:rFonts w:eastAsia="Times New Roman"/>
        </w:rPr>
        <w:t xml:space="preserve"> is the identities and abundances of all the species in a community or area. A </w:t>
      </w:r>
      <w:r w:rsidRPr="000D58FD">
        <w:rPr>
          <w:rFonts w:eastAsia="Times New Roman"/>
          <w:b/>
          <w:i/>
        </w:rPr>
        <w:t>community</w:t>
      </w:r>
      <w:r w:rsidRPr="000D58FD">
        <w:rPr>
          <w:rFonts w:eastAsia="Times New Roman"/>
        </w:rPr>
        <w:t xml:space="preserve"> is a group of organisms of different species</w:t>
      </w:r>
      <w:r w:rsidRPr="000D58FD">
        <w:rPr>
          <w:rFonts w:eastAsia="Times New Roman"/>
        </w:rPr>
        <w:t xml:space="preserve"> living and influencing each other in one area. Interactions between members of a community can change its species composition over time (Connell and Slatyer 1977).</w:t>
      </w:r>
      <w:r w:rsidRPr="000D58FD">
        <w:rPr>
          <w:rFonts w:eastAsia="Times New Roman"/>
          <w:color w:val="FF0000"/>
        </w:rPr>
        <w:t xml:space="preserve"> </w:t>
      </w:r>
      <w:r w:rsidRPr="000D58FD">
        <w:rPr>
          <w:rFonts w:eastAsia="Times New Roman"/>
        </w:rPr>
        <w:t xml:space="preserve"> Because species hold different ecological</w:t>
      </w:r>
      <w:r w:rsidR="000D58FD" w:rsidRPr="000D58FD">
        <w:rPr>
          <w:rFonts w:eastAsia="Times New Roman"/>
        </w:rPr>
        <w:t xml:space="preserve"> roles, knowing the identity of</w:t>
      </w:r>
      <w:r w:rsidRPr="000D58FD">
        <w:rPr>
          <w:rFonts w:eastAsia="Times New Roman"/>
        </w:rPr>
        <w:t xml:space="preserve"> species is as im</w:t>
      </w:r>
      <w:r w:rsidRPr="000D58FD">
        <w:rPr>
          <w:rFonts w:eastAsia="Times New Roman"/>
        </w:rPr>
        <w:t>portant as knowing how many different species are in an area.</w:t>
      </w:r>
      <w:r w:rsidRPr="000D58FD">
        <w:rPr>
          <w:rFonts w:eastAsia="Times New Roman"/>
        </w:rPr>
        <w:t xml:space="preserve"> We often depict species composition in graphical form, so that we can assess species composition in an area and compare species compositions among areas. In the example species composition</w:t>
      </w:r>
      <w:r w:rsidRPr="000D58FD">
        <w:rPr>
          <w:rFonts w:eastAsia="Times New Roman"/>
        </w:rPr>
        <w:t xml:space="preserve"> figures below, you can see that each site has the same species, but in different abundances (Fig. 1). The top figure depicts an oak-hickory forest (i.e., oaks and hickories are the most abundant of all of the canopy trees). The bottom figure represents a </w:t>
      </w:r>
      <w:r w:rsidRPr="000D58FD">
        <w:rPr>
          <w:rFonts w:eastAsia="Times New Roman"/>
        </w:rPr>
        <w:t xml:space="preserve">beech-sugar maple forest. Knowing what the most abundant canopy trees are gives us information about what other species may be in the forest, soil quality and moisture, and successional stage. </w:t>
      </w:r>
    </w:p>
    <w:p w14:paraId="77FACF1D" w14:textId="77777777" w:rsidR="00330A0F" w:rsidRPr="000D58FD" w:rsidRDefault="00330A0F">
      <w:pPr>
        <w:spacing w:line="240" w:lineRule="auto"/>
        <w:ind w:firstLine="720"/>
      </w:pPr>
    </w:p>
    <w:p w14:paraId="6BE885F7" w14:textId="77777777" w:rsidR="00330A0F" w:rsidRPr="000D58FD" w:rsidRDefault="00D94959">
      <w:pPr>
        <w:spacing w:line="240" w:lineRule="auto"/>
      </w:pPr>
      <w:r w:rsidRPr="000D58FD">
        <w:rPr>
          <w:rFonts w:eastAsia="Times New Roman"/>
        </w:rPr>
        <w:t xml:space="preserve"> </w:t>
      </w:r>
      <w:r w:rsidRPr="000D58FD">
        <w:rPr>
          <w:noProof/>
        </w:rPr>
        <w:drawing>
          <wp:inline distT="114300" distB="114300" distL="114300" distR="114300" wp14:anchorId="089B3A0F" wp14:editId="460F0154">
            <wp:extent cx="4019550" cy="3576638"/>
            <wp:effectExtent l="0" t="0" r="0" b="0"/>
            <wp:docPr id="4" name="image08.jpg" descr="figure1.jpg"/>
            <wp:cNvGraphicFramePr/>
            <a:graphic xmlns:a="http://schemas.openxmlformats.org/drawingml/2006/main">
              <a:graphicData uri="http://schemas.openxmlformats.org/drawingml/2006/picture">
                <pic:pic xmlns:pic="http://schemas.openxmlformats.org/drawingml/2006/picture">
                  <pic:nvPicPr>
                    <pic:cNvPr id="0" name="image08.jpg" descr="figure1.jpg"/>
                    <pic:cNvPicPr preferRelativeResize="0"/>
                  </pic:nvPicPr>
                  <pic:blipFill>
                    <a:blip r:embed="rId7"/>
                    <a:srcRect/>
                    <a:stretch>
                      <a:fillRect/>
                    </a:stretch>
                  </pic:blipFill>
                  <pic:spPr>
                    <a:xfrm>
                      <a:off x="0" y="0"/>
                      <a:ext cx="4019550" cy="3576638"/>
                    </a:xfrm>
                    <a:prstGeom prst="rect">
                      <a:avLst/>
                    </a:prstGeom>
                    <a:ln/>
                  </pic:spPr>
                </pic:pic>
              </a:graphicData>
            </a:graphic>
          </wp:inline>
        </w:drawing>
      </w:r>
    </w:p>
    <w:p w14:paraId="52684D70" w14:textId="77777777" w:rsidR="00330A0F" w:rsidRPr="000D58FD" w:rsidRDefault="00D94959">
      <w:pPr>
        <w:spacing w:line="240" w:lineRule="auto"/>
      </w:pPr>
      <w:r w:rsidRPr="000D58FD">
        <w:rPr>
          <w:rFonts w:eastAsia="Times New Roman"/>
        </w:rPr>
        <w:t xml:space="preserve"> </w:t>
      </w:r>
    </w:p>
    <w:p w14:paraId="066FB382" w14:textId="77777777" w:rsidR="00330A0F" w:rsidRPr="000D58FD" w:rsidRDefault="00D94959">
      <w:pPr>
        <w:spacing w:line="240" w:lineRule="auto"/>
      </w:pPr>
      <w:r w:rsidRPr="000D58FD">
        <w:rPr>
          <w:rFonts w:eastAsia="Times New Roman"/>
          <w:b/>
        </w:rPr>
        <w:t>Figure 1.  Example species composition figures.</w:t>
      </w:r>
    </w:p>
    <w:p w14:paraId="06463256" w14:textId="77777777" w:rsidR="00330A0F" w:rsidRPr="000D58FD" w:rsidRDefault="00D94959">
      <w:pPr>
        <w:spacing w:line="240" w:lineRule="auto"/>
      </w:pPr>
      <w:r w:rsidRPr="000D58FD">
        <w:rPr>
          <w:rFonts w:eastAsia="Times New Roman"/>
        </w:rPr>
        <w:t xml:space="preserve"> </w:t>
      </w:r>
    </w:p>
    <w:p w14:paraId="4E05B1E2" w14:textId="77777777" w:rsidR="00330A0F" w:rsidRPr="000D58FD" w:rsidRDefault="00D94959">
      <w:pPr>
        <w:spacing w:line="240" w:lineRule="auto"/>
      </w:pPr>
      <w:r w:rsidRPr="000D58FD">
        <w:rPr>
          <w:rFonts w:eastAsia="Times New Roman"/>
          <w:b/>
        </w:rPr>
        <w:t>Founda</w:t>
      </w:r>
      <w:r w:rsidRPr="000D58FD">
        <w:rPr>
          <w:rFonts w:eastAsia="Times New Roman"/>
          <w:b/>
        </w:rPr>
        <w:t>tion species</w:t>
      </w:r>
    </w:p>
    <w:p w14:paraId="4B85FE1F" w14:textId="77777777" w:rsidR="00330A0F" w:rsidRPr="000D58FD" w:rsidRDefault="00D94959">
      <w:pPr>
        <w:spacing w:line="240" w:lineRule="auto"/>
        <w:ind w:firstLine="720"/>
      </w:pPr>
      <w:r w:rsidRPr="000D58FD">
        <w:rPr>
          <w:rFonts w:eastAsia="Times New Roman"/>
        </w:rPr>
        <w:t xml:space="preserve">Species hold different roles in communities and some species contribute more to the ecosystem functioning of a community than other species do.  Species that have strong influences on communities are called </w:t>
      </w:r>
      <w:r w:rsidRPr="000D58FD">
        <w:rPr>
          <w:rFonts w:eastAsia="Times New Roman"/>
          <w:b/>
          <w:i/>
        </w:rPr>
        <w:t>foundational species</w:t>
      </w:r>
      <w:r w:rsidRPr="000D58FD">
        <w:rPr>
          <w:rFonts w:eastAsia="Times New Roman"/>
        </w:rPr>
        <w:t xml:space="preserve"> and can operate</w:t>
      </w:r>
      <w:r w:rsidRPr="000D58FD">
        <w:rPr>
          <w:rFonts w:eastAsia="Times New Roman"/>
        </w:rPr>
        <w:t xml:space="preserve"> in different ways (Ellison et al. 2005).  Here are some examples. </w:t>
      </w:r>
      <w:r w:rsidRPr="000D58FD">
        <w:rPr>
          <w:rFonts w:eastAsia="Times New Roman"/>
        </w:rPr>
        <w:tab/>
      </w:r>
    </w:p>
    <w:p w14:paraId="6E72CEFD" w14:textId="77777777" w:rsidR="00330A0F" w:rsidRPr="000D58FD" w:rsidRDefault="00D94959">
      <w:pPr>
        <w:spacing w:line="240" w:lineRule="auto"/>
        <w:ind w:left="720"/>
      </w:pPr>
      <w:r w:rsidRPr="000D58FD">
        <w:rPr>
          <w:rFonts w:eastAsia="Times New Roman"/>
        </w:rPr>
        <w:t xml:space="preserve">●  </w:t>
      </w:r>
      <w:r w:rsidRPr="000D58FD">
        <w:rPr>
          <w:rFonts w:eastAsia="Times New Roman"/>
          <w:b/>
          <w:i/>
        </w:rPr>
        <w:t>Dominant species</w:t>
      </w:r>
      <w:r w:rsidRPr="000D58FD">
        <w:rPr>
          <w:rFonts w:eastAsia="Times New Roman"/>
        </w:rPr>
        <w:t xml:space="preserve"> are very good competitors and can competitively exclude other species (Grime 1984). Because dominant species are good competitors, they tend to be very abundant. Being</w:t>
      </w:r>
      <w:r w:rsidRPr="000D58FD">
        <w:rPr>
          <w:rFonts w:eastAsia="Times New Roman"/>
        </w:rPr>
        <w:t xml:space="preserve"> abundant means that they may influence the dynamics of a community more than if they were less abundant (Clements et al. 1929). Dominant species are often the most numerous species in a particular canopy layer.</w:t>
      </w:r>
    </w:p>
    <w:p w14:paraId="457BB70C" w14:textId="77777777" w:rsidR="00330A0F" w:rsidRPr="000D58FD" w:rsidRDefault="00D94959">
      <w:pPr>
        <w:spacing w:line="240" w:lineRule="auto"/>
        <w:ind w:left="720"/>
      </w:pPr>
      <w:r w:rsidRPr="000D58FD">
        <w:rPr>
          <w:rFonts w:eastAsia="Times New Roman"/>
        </w:rPr>
        <w:t xml:space="preserve">●  </w:t>
      </w:r>
      <w:r w:rsidRPr="000D58FD">
        <w:rPr>
          <w:rFonts w:eastAsia="Times New Roman"/>
          <w:b/>
          <w:i/>
        </w:rPr>
        <w:t>Structural species</w:t>
      </w:r>
      <w:r w:rsidRPr="000D58FD">
        <w:rPr>
          <w:rFonts w:eastAsia="Times New Roman"/>
          <w:b/>
        </w:rPr>
        <w:t xml:space="preserve"> </w:t>
      </w:r>
      <w:r w:rsidRPr="000D58FD">
        <w:rPr>
          <w:rFonts w:eastAsia="Times New Roman"/>
        </w:rPr>
        <w:t>best fit the role of t</w:t>
      </w:r>
      <w:r w:rsidRPr="000D58FD">
        <w:rPr>
          <w:rFonts w:eastAsia="Times New Roman"/>
        </w:rPr>
        <w:t xml:space="preserve">rees in the forest. These species create the structure of the ecosystem just as coral creates the coral reefs. Trees not only provide the structure of forests, but also play a dominant role in controlling nutrient flow, creating habitat, and affecting the </w:t>
      </w:r>
      <w:r w:rsidRPr="000D58FD">
        <w:rPr>
          <w:rFonts w:eastAsia="Times New Roman"/>
        </w:rPr>
        <w:t>physical environment (a forest floor has less sunlight and less wind than an open field) (Huston 1994).</w:t>
      </w:r>
    </w:p>
    <w:p w14:paraId="362A1A02" w14:textId="77777777" w:rsidR="00330A0F" w:rsidRPr="000D58FD" w:rsidRDefault="00D94959">
      <w:pPr>
        <w:spacing w:line="240" w:lineRule="auto"/>
      </w:pPr>
      <w:r w:rsidRPr="000D58FD">
        <w:rPr>
          <w:rFonts w:eastAsia="Times New Roman"/>
          <w:sz w:val="24"/>
          <w:szCs w:val="24"/>
        </w:rPr>
        <w:t xml:space="preserve"> </w:t>
      </w:r>
    </w:p>
    <w:p w14:paraId="08347F9E" w14:textId="77777777" w:rsidR="00330A0F" w:rsidRPr="000D58FD" w:rsidRDefault="00D94959">
      <w:pPr>
        <w:spacing w:line="240" w:lineRule="auto"/>
      </w:pPr>
      <w:r w:rsidRPr="000D58FD">
        <w:rPr>
          <w:rFonts w:eastAsia="Times New Roman"/>
          <w:b/>
          <w:sz w:val="24"/>
          <w:szCs w:val="24"/>
        </w:rPr>
        <w:t>Forest Vertical Structure</w:t>
      </w:r>
    </w:p>
    <w:p w14:paraId="61108F69" w14:textId="77777777" w:rsidR="00330A0F" w:rsidRPr="000D58FD" w:rsidRDefault="00D94959">
      <w:pPr>
        <w:spacing w:line="240" w:lineRule="auto"/>
        <w:ind w:firstLine="720"/>
      </w:pPr>
      <w:r w:rsidRPr="000D58FD">
        <w:rPr>
          <w:rFonts w:eastAsia="Times New Roman"/>
        </w:rPr>
        <w:t xml:space="preserve">Forests are made up of </w:t>
      </w:r>
      <w:r w:rsidRPr="000D58FD">
        <w:rPr>
          <w:rFonts w:eastAsia="Times New Roman"/>
          <w:i/>
        </w:rPr>
        <w:t>vertical layers</w:t>
      </w:r>
      <w:r w:rsidRPr="000D58FD">
        <w:rPr>
          <w:rFonts w:eastAsia="Times New Roman"/>
        </w:rPr>
        <w:t xml:space="preserve"> and are created by the trees and other plants that grow to different heights. Trees c</w:t>
      </w:r>
      <w:r w:rsidRPr="000D58FD">
        <w:rPr>
          <w:rFonts w:eastAsia="Times New Roman"/>
        </w:rPr>
        <w:t>an have different ecological roles depending on which layer they are in. The tallest trees in the forest are dominant trees. These trees have crowns that emerge above the main canopy of the forest. Codominant trees have crowns that make up the main portion</w:t>
      </w:r>
      <w:r w:rsidRPr="000D58FD">
        <w:rPr>
          <w:rFonts w:eastAsia="Times New Roman"/>
        </w:rPr>
        <w:t xml:space="preserve"> of the canopy. Together dominant and codominant trees make up the overstory of a forest and tend to have the largest trunk diameters. The midstory of a forest is made up of intermediate trees whose crowns enter into the main canopy, but do not reach the t</w:t>
      </w:r>
      <w:r w:rsidRPr="000D58FD">
        <w:rPr>
          <w:rFonts w:eastAsia="Times New Roman"/>
        </w:rPr>
        <w:t xml:space="preserve">op of the </w:t>
      </w:r>
      <w:r w:rsidRPr="000D58FD">
        <w:rPr>
          <w:rFonts w:eastAsia="Times New Roman"/>
        </w:rPr>
        <w:lastRenderedPageBreak/>
        <w:t>main canopy.  Overtopped trees are also part of the midstory and are taller than 1.37 m tall (the height at which we measure tree diameter: DBH), but shorter than the main canopy. The understory of a forest are all plants shorter than 1.37 m tall</w:t>
      </w:r>
      <w:r w:rsidRPr="000D58FD">
        <w:rPr>
          <w:rFonts w:eastAsia="Times New Roman"/>
        </w:rPr>
        <w:t xml:space="preserve">, and is usually the most diverse forest layer because it contains tree seedlings, shrubs, and herbaceous species. See the different terms used in each forest vertical layer in Figure 2. </w:t>
      </w:r>
    </w:p>
    <w:p w14:paraId="535AA621" w14:textId="77777777" w:rsidR="00330A0F" w:rsidRPr="000D58FD" w:rsidRDefault="00D94959">
      <w:pPr>
        <w:spacing w:line="240" w:lineRule="auto"/>
      </w:pPr>
      <w:r w:rsidRPr="000D58FD">
        <w:rPr>
          <w:rFonts w:eastAsia="Times New Roman"/>
        </w:rPr>
        <w:t xml:space="preserve"> </w:t>
      </w:r>
    </w:p>
    <w:p w14:paraId="57A42AE9" w14:textId="77777777" w:rsidR="00330A0F" w:rsidRPr="000D58FD" w:rsidRDefault="00D94959">
      <w:pPr>
        <w:spacing w:line="240" w:lineRule="auto"/>
      </w:pPr>
      <w:r w:rsidRPr="000D58FD">
        <w:rPr>
          <w:rFonts w:eastAsia="Times New Roman"/>
        </w:rPr>
        <w:t xml:space="preserve"> </w:t>
      </w:r>
    </w:p>
    <w:p w14:paraId="500F0E33" w14:textId="77777777" w:rsidR="00330A0F" w:rsidRPr="000D58FD" w:rsidRDefault="00D94959">
      <w:pPr>
        <w:spacing w:line="240" w:lineRule="auto"/>
      </w:pPr>
      <w:r w:rsidRPr="000D58FD">
        <w:rPr>
          <w:noProof/>
        </w:rPr>
        <w:drawing>
          <wp:inline distT="114300" distB="114300" distL="114300" distR="114300" wp14:anchorId="48B2CFFA" wp14:editId="0EE18935">
            <wp:extent cx="4633913" cy="2929485"/>
            <wp:effectExtent l="0" t="0" r="0" b="0"/>
            <wp:docPr id="1" name="image04.jpg" descr="forestlayers.jpg"/>
            <wp:cNvGraphicFramePr/>
            <a:graphic xmlns:a="http://schemas.openxmlformats.org/drawingml/2006/main">
              <a:graphicData uri="http://schemas.openxmlformats.org/drawingml/2006/picture">
                <pic:pic xmlns:pic="http://schemas.openxmlformats.org/drawingml/2006/picture">
                  <pic:nvPicPr>
                    <pic:cNvPr id="0" name="image04.jpg" descr="forestlayers.jpg"/>
                    <pic:cNvPicPr preferRelativeResize="0"/>
                  </pic:nvPicPr>
                  <pic:blipFill>
                    <a:blip r:embed="rId8"/>
                    <a:srcRect/>
                    <a:stretch>
                      <a:fillRect/>
                    </a:stretch>
                  </pic:blipFill>
                  <pic:spPr>
                    <a:xfrm>
                      <a:off x="0" y="0"/>
                      <a:ext cx="4633913" cy="2929485"/>
                    </a:xfrm>
                    <a:prstGeom prst="rect">
                      <a:avLst/>
                    </a:prstGeom>
                    <a:ln/>
                  </pic:spPr>
                </pic:pic>
              </a:graphicData>
            </a:graphic>
          </wp:inline>
        </w:drawing>
      </w:r>
      <w:r w:rsidRPr="000D58FD">
        <w:rPr>
          <w:rFonts w:eastAsia="Times New Roman"/>
        </w:rPr>
        <w:t xml:space="preserve"> </w:t>
      </w:r>
    </w:p>
    <w:p w14:paraId="6CA0A765" w14:textId="77777777" w:rsidR="00330A0F" w:rsidRPr="000D58FD" w:rsidRDefault="00D94959">
      <w:pPr>
        <w:spacing w:line="240" w:lineRule="auto"/>
      </w:pPr>
      <w:r w:rsidRPr="000D58FD">
        <w:rPr>
          <w:rFonts w:eastAsia="Times New Roman"/>
        </w:rPr>
        <w:t xml:space="preserve"> </w:t>
      </w:r>
      <w:r w:rsidRPr="000D58FD">
        <w:rPr>
          <w:rFonts w:eastAsia="Times New Roman"/>
          <w:b/>
        </w:rPr>
        <w:t xml:space="preserve">Figure 2.  Diagram of vertical forest structure and terms.  </w:t>
      </w:r>
    </w:p>
    <w:p w14:paraId="6A42CAF8" w14:textId="77777777" w:rsidR="00330A0F" w:rsidRPr="000D58FD" w:rsidRDefault="00330A0F">
      <w:pPr>
        <w:spacing w:line="240" w:lineRule="auto"/>
      </w:pPr>
    </w:p>
    <w:p w14:paraId="1F7180E9" w14:textId="77777777" w:rsidR="00330A0F" w:rsidRPr="000D58FD" w:rsidRDefault="00D94959">
      <w:pPr>
        <w:spacing w:line="240" w:lineRule="auto"/>
        <w:ind w:firstLine="720"/>
      </w:pPr>
      <w:r w:rsidRPr="000D58FD">
        <w:rPr>
          <w:rFonts w:eastAsia="Times New Roman"/>
        </w:rPr>
        <w:t>We can use tree diameter as a surrogate for which vertical layer a tree is in. Overstory trees (dominant and codominant) tend to have the largest diameter, Intermediate trees have smaller diameters, and overtopped trees have the smallest diameters as is ev</w:t>
      </w:r>
      <w:r w:rsidRPr="000D58FD">
        <w:rPr>
          <w:rFonts w:eastAsia="Times New Roman"/>
        </w:rPr>
        <w:t xml:space="preserve">ident from the forest plots in Bennett Springs and Timberview (Figure 3). </w:t>
      </w:r>
    </w:p>
    <w:p w14:paraId="606B24F0" w14:textId="77777777" w:rsidR="00330A0F" w:rsidRPr="000D58FD" w:rsidRDefault="00D94959">
      <w:pPr>
        <w:spacing w:line="240" w:lineRule="auto"/>
        <w:ind w:firstLine="720"/>
      </w:pPr>
      <w:r w:rsidRPr="000D58FD">
        <w:rPr>
          <w:rFonts w:eastAsia="Times New Roman"/>
        </w:rPr>
        <w:t>Each species fills a different niche, which can help in assessing forest dynamics. Most trees are not reproductive until they reach codominant or dominant crown class (i.e., oversto</w:t>
      </w:r>
      <w:r w:rsidRPr="000D58FD">
        <w:rPr>
          <w:rFonts w:eastAsia="Times New Roman"/>
        </w:rPr>
        <w:t>ry).  Tree species adapted to the midstory may never grow taller than the intermediate crown class. When assessing the midstory of a forest it is important to know which individuals are “just passing through” on their way to the canopy and which ones are f</w:t>
      </w:r>
      <w:r w:rsidRPr="000D58FD">
        <w:rPr>
          <w:rFonts w:eastAsia="Times New Roman"/>
        </w:rPr>
        <w:t xml:space="preserve">ully mature. In the Species List at the end of the lab exercise, species that reproduce in the midstory and canopy are noted (Appendix 1). </w:t>
      </w:r>
    </w:p>
    <w:p w14:paraId="0974F12B" w14:textId="77777777" w:rsidR="00330A0F" w:rsidRPr="000D58FD" w:rsidRDefault="00D94959">
      <w:pPr>
        <w:spacing w:line="240" w:lineRule="auto"/>
        <w:ind w:firstLine="720"/>
      </w:pPr>
      <w:r w:rsidRPr="000D58FD">
        <w:rPr>
          <w:rFonts w:eastAsia="Times New Roman"/>
        </w:rPr>
        <w:t>A wide variety of factors control forest structure. Physical characteristics such as topography, soil type, and aspe</w:t>
      </w:r>
      <w:r w:rsidRPr="000D58FD">
        <w:rPr>
          <w:rFonts w:eastAsia="Times New Roman"/>
        </w:rPr>
        <w:t>ct can determine the type of forest structure. Aspect is the compass direction the slope is facing (i.e., north vs. south facing slope). What affect do you think aspect would have on forest structure and why? Disturbance regimes (such as frequent fire) can</w:t>
      </w:r>
      <w:r w:rsidRPr="000D58FD">
        <w:rPr>
          <w:rFonts w:eastAsia="Times New Roman"/>
        </w:rPr>
        <w:t xml:space="preserve"> cause open midstories, whereas fire suppression can cause thick sapling and shrub layers to develop.  </w:t>
      </w:r>
    </w:p>
    <w:p w14:paraId="6654BA43" w14:textId="77777777" w:rsidR="00330A0F" w:rsidRPr="000D58FD" w:rsidRDefault="00D94959">
      <w:pPr>
        <w:spacing w:line="240" w:lineRule="auto"/>
        <w:ind w:firstLine="720"/>
      </w:pPr>
      <w:r w:rsidRPr="000D58FD">
        <w:rPr>
          <w:rFonts w:eastAsia="Times New Roman"/>
        </w:rPr>
        <w:t>The complexity of the vertical structure and the number and abundance of species in a forest impacts the animal composition of a forest. For example, th</w:t>
      </w:r>
      <w:r w:rsidRPr="000D58FD">
        <w:rPr>
          <w:rFonts w:eastAsia="Times New Roman"/>
        </w:rPr>
        <w:t xml:space="preserve">e acorns produced by oak trees can support numerous animal populations including weevils, blue jays, white-tailed deer, and black bear. Higher tree diversity may provide more complex habitat allowing more animal species to thrive. </w:t>
      </w:r>
    </w:p>
    <w:p w14:paraId="5B7A8CA8" w14:textId="77777777" w:rsidR="00330A0F" w:rsidRPr="000D58FD" w:rsidRDefault="00D94959">
      <w:pPr>
        <w:spacing w:line="240" w:lineRule="auto"/>
      </w:pPr>
      <w:r w:rsidRPr="000D58FD">
        <w:rPr>
          <w:rFonts w:eastAsia="Times New Roman"/>
        </w:rPr>
        <w:lastRenderedPageBreak/>
        <w:t xml:space="preserve"> </w:t>
      </w:r>
      <w:r w:rsidRPr="000D58FD">
        <w:rPr>
          <w:rFonts w:eastAsia="Times New Roman"/>
        </w:rPr>
        <w:tab/>
      </w:r>
      <w:r w:rsidRPr="000D58FD">
        <w:rPr>
          <w:rFonts w:eastAsia="Times New Roman"/>
          <w:b/>
          <w:i/>
        </w:rPr>
        <w:t>A note about terminology</w:t>
      </w:r>
      <w:r w:rsidRPr="000D58FD">
        <w:rPr>
          <w:rFonts w:eastAsia="Times New Roman"/>
        </w:rPr>
        <w:t xml:space="preserve"> -- Before we move on, note that in the above sections, </w:t>
      </w:r>
      <w:r w:rsidRPr="000D58FD">
        <w:rPr>
          <w:rFonts w:eastAsia="Times New Roman"/>
          <w:b/>
        </w:rPr>
        <w:t>dominant</w:t>
      </w:r>
      <w:r w:rsidRPr="000D58FD">
        <w:rPr>
          <w:rFonts w:eastAsia="Times New Roman"/>
        </w:rPr>
        <w:t xml:space="preserve"> was used in two different ways.  </w:t>
      </w:r>
      <w:r w:rsidRPr="000D58FD">
        <w:rPr>
          <w:rFonts w:eastAsia="Times New Roman"/>
          <w:b/>
          <w:i/>
        </w:rPr>
        <w:t>A dominant species</w:t>
      </w:r>
      <w:r w:rsidRPr="000D58FD">
        <w:rPr>
          <w:rFonts w:eastAsia="Times New Roman"/>
        </w:rPr>
        <w:t xml:space="preserve"> is one that is a good competitor and is often in high abundance.  </w:t>
      </w:r>
      <w:r w:rsidRPr="000D58FD">
        <w:rPr>
          <w:rFonts w:eastAsia="Times New Roman"/>
          <w:b/>
          <w:i/>
        </w:rPr>
        <w:t>A dominant tree</w:t>
      </w:r>
      <w:r w:rsidRPr="000D58FD">
        <w:rPr>
          <w:rFonts w:eastAsia="Times New Roman"/>
        </w:rPr>
        <w:t xml:space="preserve"> is a tree that is among the talle</w:t>
      </w:r>
      <w:r w:rsidRPr="000D58FD">
        <w:rPr>
          <w:rFonts w:eastAsia="Times New Roman"/>
        </w:rPr>
        <w:t xml:space="preserve">st in the forest.  </w:t>
      </w:r>
    </w:p>
    <w:p w14:paraId="0772ED97" w14:textId="77777777" w:rsidR="00330A0F" w:rsidRPr="000D58FD" w:rsidRDefault="00330A0F">
      <w:pPr>
        <w:spacing w:line="240" w:lineRule="auto"/>
        <w:ind w:firstLine="720"/>
      </w:pPr>
    </w:p>
    <w:p w14:paraId="5F116430" w14:textId="77777777" w:rsidR="00330A0F" w:rsidRPr="000D58FD" w:rsidRDefault="00D94959">
      <w:pPr>
        <w:spacing w:line="240" w:lineRule="auto"/>
      </w:pPr>
      <w:r w:rsidRPr="000D58FD">
        <w:rPr>
          <w:rFonts w:eastAsia="Times New Roman"/>
        </w:rPr>
        <w:t xml:space="preserve"> </w:t>
      </w:r>
      <w:r w:rsidRPr="000D58FD">
        <w:rPr>
          <w:noProof/>
        </w:rPr>
        <w:drawing>
          <wp:inline distT="114300" distB="114300" distL="114300" distR="114300" wp14:anchorId="7D59727E" wp14:editId="6B8A4D79">
            <wp:extent cx="3752850" cy="2333625"/>
            <wp:effectExtent l="0" t="0" r="0" b="0"/>
            <wp:docPr id="5" name="image09.jpg" descr="DBHfig.jpg"/>
            <wp:cNvGraphicFramePr/>
            <a:graphic xmlns:a="http://schemas.openxmlformats.org/drawingml/2006/main">
              <a:graphicData uri="http://schemas.openxmlformats.org/drawingml/2006/picture">
                <pic:pic xmlns:pic="http://schemas.openxmlformats.org/drawingml/2006/picture">
                  <pic:nvPicPr>
                    <pic:cNvPr id="0" name="image09.jpg" descr="DBHfig.jpg"/>
                    <pic:cNvPicPr preferRelativeResize="0"/>
                  </pic:nvPicPr>
                  <pic:blipFill>
                    <a:blip r:embed="rId9"/>
                    <a:srcRect/>
                    <a:stretch>
                      <a:fillRect/>
                    </a:stretch>
                  </pic:blipFill>
                  <pic:spPr>
                    <a:xfrm>
                      <a:off x="0" y="0"/>
                      <a:ext cx="3752850" cy="2333625"/>
                    </a:xfrm>
                    <a:prstGeom prst="rect">
                      <a:avLst/>
                    </a:prstGeom>
                    <a:ln/>
                  </pic:spPr>
                </pic:pic>
              </a:graphicData>
            </a:graphic>
          </wp:inline>
        </w:drawing>
      </w:r>
    </w:p>
    <w:p w14:paraId="393D7754" w14:textId="77777777" w:rsidR="00330A0F" w:rsidRPr="000D58FD" w:rsidRDefault="00D94959">
      <w:pPr>
        <w:spacing w:line="240" w:lineRule="auto"/>
      </w:pPr>
      <w:r w:rsidRPr="000D58FD">
        <w:rPr>
          <w:rFonts w:eastAsia="Times New Roman"/>
          <w:b/>
        </w:rPr>
        <w:t>Figure 3.  Mean DBH (± 1 StDev) of trees in each crown class (Dominant and codominant (DC), intermediate (I) and overtopped (O)) at two sites in Virginia.</w:t>
      </w:r>
      <w:r w:rsidRPr="000D58FD">
        <w:rPr>
          <w:rFonts w:eastAsia="Times New Roman"/>
        </w:rPr>
        <w:t xml:space="preserve"> </w:t>
      </w:r>
      <w:r w:rsidRPr="000D58FD">
        <w:rPr>
          <w:rFonts w:eastAsia="Times New Roman"/>
          <w:b/>
        </w:rPr>
        <w:t>The DC trees (the tallest trees in the forest) had the largest DBH.  DC trees</w:t>
      </w:r>
      <w:r w:rsidRPr="000D58FD">
        <w:rPr>
          <w:rFonts w:eastAsia="Times New Roman"/>
          <w:b/>
        </w:rPr>
        <w:t xml:space="preserve"> also had high standard deviations because there were some very large diameter trees in this category (e.g. 107 cm).</w:t>
      </w:r>
    </w:p>
    <w:p w14:paraId="0617AEF4" w14:textId="77777777" w:rsidR="00330A0F" w:rsidRPr="000D58FD" w:rsidRDefault="00D94959">
      <w:pPr>
        <w:spacing w:line="240" w:lineRule="auto"/>
      </w:pPr>
      <w:r w:rsidRPr="000D58FD">
        <w:rPr>
          <w:rFonts w:eastAsia="Times New Roman"/>
        </w:rPr>
        <w:t xml:space="preserve"> </w:t>
      </w:r>
    </w:p>
    <w:p w14:paraId="559F8D86" w14:textId="77777777" w:rsidR="00330A0F" w:rsidRPr="000D58FD" w:rsidRDefault="00D94959">
      <w:pPr>
        <w:spacing w:line="240" w:lineRule="auto"/>
      </w:pPr>
      <w:r w:rsidRPr="000D58FD">
        <w:rPr>
          <w:rFonts w:eastAsia="Times New Roman"/>
          <w:b/>
        </w:rPr>
        <w:t>Ecological Succession in Forests</w:t>
      </w:r>
    </w:p>
    <w:p w14:paraId="65052113" w14:textId="77777777" w:rsidR="00330A0F" w:rsidRPr="000D58FD" w:rsidRDefault="00D94959">
      <w:pPr>
        <w:spacing w:line="240" w:lineRule="auto"/>
        <w:ind w:firstLine="720"/>
      </w:pPr>
      <w:r w:rsidRPr="000D58FD">
        <w:rPr>
          <w:rFonts w:eastAsia="Times New Roman"/>
        </w:rPr>
        <w:t>Community species composition is constantly changing in forested ecosystems and is largely driven by the</w:t>
      </w:r>
      <w:r w:rsidRPr="000D58FD">
        <w:rPr>
          <w:rFonts w:eastAsia="Times New Roman"/>
        </w:rPr>
        <w:t xml:space="preserve"> changes in tree species composition. This process of continual change is called </w:t>
      </w:r>
      <w:r w:rsidRPr="000D58FD">
        <w:rPr>
          <w:rFonts w:eastAsia="Times New Roman"/>
          <w:b/>
          <w:i/>
        </w:rPr>
        <w:t>ecological succession</w:t>
      </w:r>
      <w:r w:rsidRPr="000D58FD">
        <w:rPr>
          <w:rFonts w:eastAsia="Times New Roman"/>
        </w:rPr>
        <w:t xml:space="preserve">. The understanding of ecological succession is a key element in restoring communities and ecosystems after natural or anthropogenic disturbances. </w:t>
      </w:r>
    </w:p>
    <w:p w14:paraId="10D2B61D" w14:textId="77777777" w:rsidR="00330A0F" w:rsidRPr="000D58FD" w:rsidRDefault="00D94959">
      <w:pPr>
        <w:spacing w:line="240" w:lineRule="auto"/>
        <w:ind w:firstLine="720"/>
      </w:pPr>
      <w:r w:rsidRPr="000D58FD">
        <w:rPr>
          <w:rFonts w:eastAsia="Times New Roman"/>
        </w:rPr>
        <w:t>The hi</w:t>
      </w:r>
      <w:r w:rsidRPr="000D58FD">
        <w:rPr>
          <w:rFonts w:eastAsia="Times New Roman"/>
        </w:rPr>
        <w:t>storical view of ecological succession was that it was orderly and predictable (Cowles 1889, Clements 1936, Connell and Slatyer 1977, Odum 1969). According to this view, a predetermined sequence of communities would replace one another leading toward a fin</w:t>
      </w:r>
      <w:r w:rsidRPr="000D58FD">
        <w:rPr>
          <w:rFonts w:eastAsia="Times New Roman"/>
        </w:rPr>
        <w:t>al, self-replacing community called the climax. Studies of succession following glacial retreats, massive deposition of volcanic ash, or creation of new sand dunes all revealed a progression of species composition over time that followed consistent trends.</w:t>
      </w:r>
      <w:r w:rsidRPr="000D58FD">
        <w:rPr>
          <w:rFonts w:eastAsia="Times New Roman"/>
        </w:rPr>
        <w:t xml:space="preserve"> These are examples of </w:t>
      </w:r>
      <w:r w:rsidRPr="000D58FD">
        <w:rPr>
          <w:rFonts w:eastAsia="Times New Roman"/>
          <w:b/>
          <w:i/>
        </w:rPr>
        <w:t>primary succession</w:t>
      </w:r>
      <w:r w:rsidRPr="000D58FD">
        <w:rPr>
          <w:rFonts w:eastAsia="Times New Roman"/>
        </w:rPr>
        <w:t>, in which the communities assemble without any significant influence of prior communities.</w:t>
      </w:r>
    </w:p>
    <w:p w14:paraId="7EA132B3" w14:textId="77777777" w:rsidR="00330A0F" w:rsidRPr="000D58FD" w:rsidRDefault="00D94959">
      <w:pPr>
        <w:spacing w:line="240" w:lineRule="auto"/>
        <w:ind w:firstLine="720"/>
      </w:pPr>
      <w:r w:rsidRPr="000D58FD">
        <w:rPr>
          <w:rFonts w:eastAsia="Times New Roman"/>
        </w:rPr>
        <w:t>Far more common is</w:t>
      </w:r>
      <w:r w:rsidRPr="000D58FD">
        <w:rPr>
          <w:rFonts w:eastAsia="Times New Roman"/>
          <w:b/>
          <w:i/>
        </w:rPr>
        <w:t xml:space="preserve"> secondary succession</w:t>
      </w:r>
      <w:r w:rsidRPr="000D58FD">
        <w:rPr>
          <w:rFonts w:eastAsia="Times New Roman"/>
        </w:rPr>
        <w:t>, community change following a lesser disturbance such as forest fire, hurricane dam</w:t>
      </w:r>
      <w:r w:rsidRPr="000D58FD">
        <w:rPr>
          <w:rFonts w:eastAsia="Times New Roman"/>
        </w:rPr>
        <w:t>age, or tree diseases, as well as reversion of an agricultural area to forest. In these cases the prior community can have an important effect on the course of succession. There are a huge number of factors that can influence the course of secondary succes</w:t>
      </w:r>
      <w:r w:rsidRPr="000D58FD">
        <w:rPr>
          <w:rFonts w:eastAsia="Times New Roman"/>
        </w:rPr>
        <w:t>sion, many environmental (Gleason 1926), and the sequence of species composition change is not so easily predicted (Turner et al. 1998). Of current interest is how global climate change will potentially shift the geographic range of tree species due to cha</w:t>
      </w:r>
      <w:r w:rsidRPr="000D58FD">
        <w:rPr>
          <w:rFonts w:eastAsia="Times New Roman"/>
        </w:rPr>
        <w:t>nging environmental conditions, such as temperature and rainfall.  For example, Johnstone and Chapin (2003) found the northward expansion of lodgepole pine (</w:t>
      </w:r>
      <w:r w:rsidRPr="000D58FD">
        <w:rPr>
          <w:rFonts w:eastAsia="Times New Roman"/>
          <w:i/>
        </w:rPr>
        <w:t>Pinus contorta</w:t>
      </w:r>
      <w:r w:rsidRPr="000D58FD">
        <w:rPr>
          <w:rFonts w:eastAsia="Times New Roman"/>
        </w:rPr>
        <w:t xml:space="preserve">) to not be in equilibrium with the current climate. </w:t>
      </w:r>
    </w:p>
    <w:p w14:paraId="0922F7C3" w14:textId="77777777" w:rsidR="00330A0F" w:rsidRPr="000D58FD" w:rsidRDefault="00D94959">
      <w:pPr>
        <w:spacing w:line="240" w:lineRule="auto"/>
        <w:ind w:firstLine="720"/>
      </w:pPr>
      <w:r w:rsidRPr="000D58FD">
        <w:rPr>
          <w:rFonts w:eastAsia="Times New Roman"/>
        </w:rPr>
        <w:t>Examining the species compositi</w:t>
      </w:r>
      <w:r w:rsidRPr="000D58FD">
        <w:rPr>
          <w:rFonts w:eastAsia="Times New Roman"/>
        </w:rPr>
        <w:t xml:space="preserve">on of trees in different size classes (e.g., using DBH) can indicate whether a forest is undergoing shade tolerance succession. In secondary succession, </w:t>
      </w:r>
      <w:r w:rsidRPr="000D58FD">
        <w:rPr>
          <w:rFonts w:eastAsia="Times New Roman"/>
          <w:b/>
          <w:i/>
        </w:rPr>
        <w:t>early successional species</w:t>
      </w:r>
      <w:r w:rsidRPr="000D58FD">
        <w:rPr>
          <w:rFonts w:eastAsia="Times New Roman"/>
        </w:rPr>
        <w:t xml:space="preserve"> are those whose seedlings grow fast in high light </w:t>
      </w:r>
      <w:r w:rsidRPr="000D58FD">
        <w:rPr>
          <w:rFonts w:eastAsia="Times New Roman"/>
        </w:rPr>
        <w:lastRenderedPageBreak/>
        <w:t>conditions and dominate ea</w:t>
      </w:r>
      <w:r w:rsidRPr="000D58FD">
        <w:rPr>
          <w:rFonts w:eastAsia="Times New Roman"/>
        </w:rPr>
        <w:t xml:space="preserve">rly after a disturbance. When they become adults, their shade prevents their own seedlings to thrive, making them </w:t>
      </w:r>
      <w:r w:rsidRPr="000D58FD">
        <w:rPr>
          <w:rFonts w:eastAsia="Times New Roman"/>
          <w:b/>
          <w:i/>
        </w:rPr>
        <w:t>shade intolerant species</w:t>
      </w:r>
      <w:r w:rsidRPr="000D58FD">
        <w:rPr>
          <w:rFonts w:eastAsia="Times New Roman"/>
        </w:rPr>
        <w:t xml:space="preserve">. </w:t>
      </w:r>
      <w:r w:rsidRPr="000D58FD">
        <w:rPr>
          <w:rFonts w:eastAsia="Times New Roman"/>
          <w:b/>
          <w:i/>
        </w:rPr>
        <w:t>Shade tolerant species</w:t>
      </w:r>
      <w:r w:rsidRPr="000D58FD">
        <w:rPr>
          <w:rFonts w:eastAsia="Times New Roman"/>
        </w:rPr>
        <w:t>,</w:t>
      </w:r>
      <w:r w:rsidRPr="000D58FD">
        <w:rPr>
          <w:rFonts w:eastAsia="Times New Roman"/>
          <w:b/>
          <w:i/>
        </w:rPr>
        <w:t xml:space="preserve"> </w:t>
      </w:r>
      <w:r w:rsidRPr="000D58FD">
        <w:rPr>
          <w:rFonts w:eastAsia="Times New Roman"/>
        </w:rPr>
        <w:t>seedlings that survive in lower light environments, become more abundant as they replace the</w:t>
      </w:r>
      <w:r w:rsidRPr="000D58FD">
        <w:rPr>
          <w:rFonts w:eastAsia="Times New Roman"/>
        </w:rPr>
        <w:t xml:space="preserve"> early successional species, making them </w:t>
      </w:r>
      <w:r w:rsidRPr="000D58FD">
        <w:rPr>
          <w:rFonts w:eastAsia="Times New Roman"/>
          <w:b/>
          <w:i/>
        </w:rPr>
        <w:t>intermediate successional species</w:t>
      </w:r>
      <w:r w:rsidRPr="000D58FD">
        <w:rPr>
          <w:rFonts w:eastAsia="Times New Roman"/>
        </w:rPr>
        <w:t xml:space="preserve">. In time, the most abundant large trees in a forest are the </w:t>
      </w:r>
      <w:r w:rsidRPr="000D58FD">
        <w:rPr>
          <w:rFonts w:eastAsia="Times New Roman"/>
          <w:b/>
          <w:i/>
        </w:rPr>
        <w:t>late successional species</w:t>
      </w:r>
      <w:r w:rsidRPr="000D58FD">
        <w:rPr>
          <w:rFonts w:eastAsia="Times New Roman"/>
        </w:rPr>
        <w:t xml:space="preserve"> whose seedlings can tolerate the lowest light conditions. Therefore the shade tolerant model of</w:t>
      </w:r>
      <w:r w:rsidRPr="000D58FD">
        <w:rPr>
          <w:rFonts w:eastAsia="Times New Roman"/>
        </w:rPr>
        <w:t xml:space="preserve"> succession would predict early successional species (e.g., pines, yellow-poplar, aspen) to be replaced by intermediate successional species (e.g., oaks, red maple, black cherry) to be replaced by late successional species (e.g., sugar maple, American beec</w:t>
      </w:r>
      <w:r w:rsidRPr="000D58FD">
        <w:rPr>
          <w:rFonts w:eastAsia="Times New Roman"/>
        </w:rPr>
        <w:t xml:space="preserve">h, eastern hemlock; Appendix 1). </w:t>
      </w:r>
    </w:p>
    <w:p w14:paraId="1D87BBB3" w14:textId="77777777" w:rsidR="00330A0F" w:rsidRPr="000D58FD" w:rsidRDefault="00330A0F">
      <w:pPr>
        <w:spacing w:line="240" w:lineRule="auto"/>
      </w:pPr>
    </w:p>
    <w:p w14:paraId="7B387CEB" w14:textId="77777777" w:rsidR="00330A0F" w:rsidRPr="000D58FD" w:rsidRDefault="00D94959">
      <w:pPr>
        <w:spacing w:line="240" w:lineRule="auto"/>
      </w:pPr>
      <w:r w:rsidRPr="000D58FD">
        <w:rPr>
          <w:rFonts w:eastAsia="Times New Roman"/>
          <w:b/>
          <w:sz w:val="24"/>
          <w:szCs w:val="24"/>
        </w:rPr>
        <w:t>II. Ecological Research as Education Network (EREN)</w:t>
      </w:r>
    </w:p>
    <w:p w14:paraId="411D3ABB" w14:textId="77777777" w:rsidR="00330A0F" w:rsidRPr="000D58FD" w:rsidRDefault="00D94959">
      <w:pPr>
        <w:spacing w:line="240" w:lineRule="auto"/>
      </w:pPr>
      <w:r w:rsidRPr="000D58FD">
        <w:rPr>
          <w:rFonts w:eastAsia="Times New Roman"/>
          <w:sz w:val="24"/>
          <w:szCs w:val="24"/>
        </w:rPr>
        <w:t xml:space="preserve"> Read about EREN on the web page: http://erenweb.org/project/rcn-project/</w:t>
      </w:r>
    </w:p>
    <w:p w14:paraId="1962FF6A" w14:textId="77777777" w:rsidR="00330A0F" w:rsidRPr="000D58FD" w:rsidRDefault="00D94959">
      <w:pPr>
        <w:spacing w:line="240" w:lineRule="auto"/>
      </w:pPr>
      <w:r w:rsidRPr="000D58FD">
        <w:rPr>
          <w:rFonts w:eastAsia="Times New Roman"/>
          <w:sz w:val="24"/>
          <w:szCs w:val="24"/>
        </w:rPr>
        <w:t xml:space="preserve"> </w:t>
      </w:r>
    </w:p>
    <w:p w14:paraId="05ED3311" w14:textId="77777777" w:rsidR="00330A0F" w:rsidRPr="000D58FD" w:rsidRDefault="00D94959">
      <w:pPr>
        <w:spacing w:line="240" w:lineRule="auto"/>
      </w:pPr>
      <w:r w:rsidRPr="000D58FD">
        <w:rPr>
          <w:rFonts w:eastAsia="Times New Roman"/>
          <w:sz w:val="24"/>
          <w:szCs w:val="24"/>
        </w:rPr>
        <w:t>A.  Start with the “About” tab and read</w:t>
      </w:r>
    </w:p>
    <w:p w14:paraId="77CCD76F" w14:textId="77777777" w:rsidR="00330A0F" w:rsidRPr="000D58FD" w:rsidRDefault="00D94959">
      <w:pPr>
        <w:spacing w:line="240" w:lineRule="auto"/>
        <w:ind w:left="720"/>
      </w:pPr>
      <w:r w:rsidRPr="000D58FD">
        <w:rPr>
          <w:rFonts w:eastAsia="Times New Roman"/>
          <w:sz w:val="24"/>
          <w:szCs w:val="24"/>
        </w:rPr>
        <w:t xml:space="preserve">1. The Missions and Goals </w:t>
      </w:r>
    </w:p>
    <w:p w14:paraId="0871A960" w14:textId="77777777" w:rsidR="00330A0F" w:rsidRPr="000D58FD" w:rsidRDefault="00D94959">
      <w:pPr>
        <w:spacing w:line="240" w:lineRule="auto"/>
        <w:ind w:left="720"/>
      </w:pPr>
      <w:r w:rsidRPr="000D58FD">
        <w:rPr>
          <w:rFonts w:eastAsia="Times New Roman"/>
          <w:sz w:val="24"/>
          <w:szCs w:val="24"/>
        </w:rPr>
        <w:t>2.  Look around the rest o</w:t>
      </w:r>
      <w:r w:rsidRPr="000D58FD">
        <w:rPr>
          <w:rFonts w:eastAsia="Times New Roman"/>
          <w:sz w:val="24"/>
          <w:szCs w:val="24"/>
        </w:rPr>
        <w:t>f the web pages.</w:t>
      </w:r>
    </w:p>
    <w:p w14:paraId="0B7B78A8" w14:textId="77777777" w:rsidR="00330A0F" w:rsidRPr="000D58FD" w:rsidRDefault="00D94959">
      <w:pPr>
        <w:spacing w:line="240" w:lineRule="auto"/>
        <w:ind w:left="720"/>
      </w:pPr>
      <w:r w:rsidRPr="000D58FD">
        <w:rPr>
          <w:rFonts w:eastAsia="Times New Roman"/>
          <w:sz w:val="24"/>
          <w:szCs w:val="24"/>
        </w:rPr>
        <w:t>3.  Find where the PFPP (Permanent Forest Plot Project) is described and read about it.</w:t>
      </w:r>
    </w:p>
    <w:p w14:paraId="1AD08207" w14:textId="77777777" w:rsidR="00330A0F" w:rsidRPr="000D58FD" w:rsidRDefault="00D94959">
      <w:pPr>
        <w:spacing w:line="240" w:lineRule="auto"/>
      </w:pPr>
      <w:r w:rsidRPr="000D58FD">
        <w:rPr>
          <w:rFonts w:eastAsia="Times New Roman"/>
          <w:sz w:val="24"/>
          <w:szCs w:val="24"/>
        </w:rPr>
        <w:t>B.  Take what you read and summarize what EREN and PFPP are about (in your words; don’t copy and paste).  Answer in a well-developed paragraph and include in your answer what the acronym EREN stands for.</w:t>
      </w:r>
    </w:p>
    <w:p w14:paraId="4C18F479" w14:textId="77777777" w:rsidR="00330A0F" w:rsidRPr="000D58FD" w:rsidRDefault="00D94959">
      <w:pPr>
        <w:spacing w:line="240" w:lineRule="auto"/>
      </w:pPr>
      <w:r w:rsidRPr="000D58FD">
        <w:rPr>
          <w:rFonts w:eastAsia="Times New Roman"/>
          <w:sz w:val="24"/>
          <w:szCs w:val="24"/>
        </w:rPr>
        <w:t xml:space="preserve"> </w:t>
      </w:r>
    </w:p>
    <w:p w14:paraId="7467AD0E" w14:textId="77777777" w:rsidR="00330A0F" w:rsidRPr="000D58FD" w:rsidRDefault="00D94959">
      <w:pPr>
        <w:spacing w:line="240" w:lineRule="auto"/>
      </w:pPr>
      <w:r w:rsidRPr="000D58FD">
        <w:rPr>
          <w:rFonts w:eastAsia="Times New Roman"/>
          <w:sz w:val="24"/>
          <w:szCs w:val="24"/>
        </w:rPr>
        <w:t xml:space="preserve"> </w:t>
      </w:r>
    </w:p>
    <w:p w14:paraId="4866EFE4" w14:textId="77777777" w:rsidR="00330A0F" w:rsidRPr="000D58FD" w:rsidRDefault="00D94959">
      <w:pPr>
        <w:spacing w:line="240" w:lineRule="auto"/>
      </w:pPr>
      <w:r w:rsidRPr="000D58FD">
        <w:rPr>
          <w:rFonts w:eastAsia="Times New Roman"/>
          <w:sz w:val="24"/>
          <w:szCs w:val="24"/>
        </w:rPr>
        <w:t xml:space="preserve"> </w:t>
      </w:r>
    </w:p>
    <w:p w14:paraId="300DD6C5" w14:textId="77777777" w:rsidR="00330A0F" w:rsidRPr="000D58FD" w:rsidRDefault="00D94959">
      <w:pPr>
        <w:spacing w:line="240" w:lineRule="auto"/>
      </w:pPr>
      <w:r w:rsidRPr="000D58FD">
        <w:rPr>
          <w:rFonts w:eastAsia="Times New Roman"/>
          <w:sz w:val="24"/>
          <w:szCs w:val="24"/>
        </w:rPr>
        <w:t xml:space="preserve"> </w:t>
      </w:r>
    </w:p>
    <w:p w14:paraId="1DF50E59" w14:textId="77777777" w:rsidR="00330A0F" w:rsidRPr="000D58FD" w:rsidRDefault="00D94959">
      <w:pPr>
        <w:spacing w:line="240" w:lineRule="auto"/>
      </w:pPr>
      <w:r w:rsidRPr="000D58FD">
        <w:rPr>
          <w:rFonts w:eastAsia="Times New Roman"/>
          <w:sz w:val="24"/>
          <w:szCs w:val="24"/>
        </w:rPr>
        <w:t xml:space="preserve"> </w:t>
      </w:r>
    </w:p>
    <w:p w14:paraId="5D342A72" w14:textId="77777777" w:rsidR="00330A0F" w:rsidRPr="000D58FD" w:rsidRDefault="00330A0F">
      <w:pPr>
        <w:spacing w:line="240" w:lineRule="auto"/>
      </w:pPr>
    </w:p>
    <w:p w14:paraId="354D4782" w14:textId="77777777" w:rsidR="00330A0F" w:rsidRPr="000D58FD" w:rsidRDefault="00330A0F">
      <w:pPr>
        <w:spacing w:line="240" w:lineRule="auto"/>
      </w:pPr>
    </w:p>
    <w:p w14:paraId="70BD15DF" w14:textId="77777777" w:rsidR="00330A0F" w:rsidRPr="000D58FD" w:rsidRDefault="00330A0F">
      <w:pPr>
        <w:spacing w:line="240" w:lineRule="auto"/>
      </w:pPr>
    </w:p>
    <w:p w14:paraId="20FD0F70" w14:textId="77777777" w:rsidR="00330A0F" w:rsidRPr="000D58FD" w:rsidRDefault="00330A0F">
      <w:pPr>
        <w:spacing w:line="240" w:lineRule="auto"/>
      </w:pPr>
    </w:p>
    <w:p w14:paraId="2746063E" w14:textId="77777777" w:rsidR="00330A0F" w:rsidRPr="000D58FD" w:rsidRDefault="00330A0F">
      <w:pPr>
        <w:spacing w:line="240" w:lineRule="auto"/>
      </w:pPr>
    </w:p>
    <w:p w14:paraId="446A4819" w14:textId="77777777" w:rsidR="00330A0F" w:rsidRPr="000D58FD" w:rsidRDefault="00330A0F">
      <w:pPr>
        <w:spacing w:line="240" w:lineRule="auto"/>
      </w:pPr>
    </w:p>
    <w:p w14:paraId="3C5CBD2D" w14:textId="77777777" w:rsidR="00330A0F" w:rsidRPr="000D58FD" w:rsidRDefault="00D94959">
      <w:pPr>
        <w:spacing w:line="240" w:lineRule="auto"/>
      </w:pPr>
      <w:r w:rsidRPr="000D58FD">
        <w:rPr>
          <w:rFonts w:eastAsia="Times New Roman"/>
          <w:b/>
          <w:sz w:val="24"/>
          <w:szCs w:val="24"/>
        </w:rPr>
        <w:t>III.  Study Sites</w:t>
      </w:r>
    </w:p>
    <w:p w14:paraId="4CD235DF" w14:textId="77777777" w:rsidR="00330A0F" w:rsidRPr="000D58FD" w:rsidRDefault="00D94959">
      <w:pPr>
        <w:spacing w:line="240" w:lineRule="auto"/>
        <w:ind w:firstLine="720"/>
      </w:pPr>
      <w:r w:rsidRPr="000D58FD">
        <w:rPr>
          <w:rFonts w:eastAsia="Times New Roman"/>
        </w:rPr>
        <w:t>Carvins Cove Nature Reserve is a 4,500 ha of protected forest surrounding a 320 ha Reservoir in Roanoke County, VA (</w:t>
      </w:r>
      <w:hyperlink r:id="rId10">
        <w:r w:rsidRPr="000D58FD">
          <w:rPr>
            <w:rFonts w:eastAsia="Times New Roman"/>
            <w:color w:val="0000FF"/>
            <w:u w:val="single"/>
          </w:rPr>
          <w:t>http://www.roanokeoutside.com/carvinscov</w:t>
        </w:r>
      </w:hyperlink>
      <w:r w:rsidRPr="000D58FD">
        <w:rPr>
          <w:rFonts w:eastAsia="Times New Roman"/>
        </w:rPr>
        <w:t>e).  There are four research plots at e</w:t>
      </w:r>
      <w:r w:rsidRPr="000D58FD">
        <w:rPr>
          <w:rFonts w:eastAsia="Times New Roman"/>
        </w:rPr>
        <w:t>ach of two research sites: Timberview and Bennett Springs.  Timberview is an upland site on acidic soils (pH mean 4.5) whereas Bennett Springs is in a floodplain with seasonal standing water and higher pH (mean 6.5). Roanoke College students established th</w:t>
      </w:r>
      <w:r w:rsidRPr="000D58FD">
        <w:rPr>
          <w:rFonts w:eastAsia="Times New Roman"/>
        </w:rPr>
        <w:t>e Timberview plots in 2011 and the Bennett Springs plots in 2012. The four plots at each site are about 20-60 m apart in the same forest type making them replicate plots for each site. Therefore, all the trees in an 800 m</w:t>
      </w:r>
      <w:r w:rsidRPr="000D58FD">
        <w:rPr>
          <w:rFonts w:eastAsia="Times New Roman"/>
          <w:vertAlign w:val="superscript"/>
        </w:rPr>
        <w:t>2</w:t>
      </w:r>
      <w:r w:rsidRPr="000D58FD">
        <w:rPr>
          <w:rFonts w:eastAsia="Times New Roman"/>
        </w:rPr>
        <w:t xml:space="preserve"> area was measured at each site (T</w:t>
      </w:r>
      <w:r w:rsidRPr="000D58FD">
        <w:rPr>
          <w:rFonts w:eastAsia="Times New Roman"/>
        </w:rPr>
        <w:t>imberview and Bennett Springs).</w:t>
      </w:r>
    </w:p>
    <w:p w14:paraId="376993A3" w14:textId="77777777" w:rsidR="00330A0F" w:rsidRPr="000D58FD" w:rsidRDefault="00D94959">
      <w:pPr>
        <w:spacing w:line="240" w:lineRule="auto"/>
        <w:ind w:firstLine="720"/>
      </w:pPr>
      <w:r w:rsidRPr="000D58FD">
        <w:rPr>
          <w:rFonts w:eastAsia="Times New Roman"/>
        </w:rPr>
        <w:t>The Colby College Cross-Country Trails study site, in Waterville, Maine, consists of open field with tall grass and mostly wooded area with maple, birch, aspen and oak trees. The forest was logged and began regeneration in 1</w:t>
      </w:r>
      <w:r w:rsidRPr="000D58FD">
        <w:rPr>
          <w:rFonts w:eastAsia="Times New Roman"/>
        </w:rPr>
        <w:t>950. The study location falls within a humid temperate climate and receives an average of 910 cm of annual precipitation. The Colby College location has 5 separate study sites with six plots within each study site (3 with invasive species removed and 3 con</w:t>
      </w:r>
      <w:r w:rsidRPr="000D58FD">
        <w:rPr>
          <w:rFonts w:eastAsia="Times New Roman"/>
        </w:rPr>
        <w:t xml:space="preserve">trol) for a total of 30 plots - three control plots were used for this data exercise, for a </w:t>
      </w:r>
      <w:r w:rsidRPr="000D58FD">
        <w:rPr>
          <w:rFonts w:eastAsia="Times New Roman"/>
        </w:rPr>
        <w:lastRenderedPageBreak/>
        <w:t>total analysis area of 1200 m</w:t>
      </w:r>
      <w:r w:rsidRPr="000D58FD">
        <w:rPr>
          <w:rFonts w:eastAsia="Times New Roman"/>
          <w:vertAlign w:val="superscript"/>
        </w:rPr>
        <w:t>2</w:t>
      </w:r>
      <w:r w:rsidRPr="000D58FD">
        <w:rPr>
          <w:rFonts w:eastAsia="Times New Roman"/>
        </w:rPr>
        <w:t>. All plots are interior forest plots, lie under 100 m in elevation, and are in the Buxton Silt Loam soil order. Invasive species foun</w:t>
      </w:r>
      <w:r w:rsidRPr="000D58FD">
        <w:rPr>
          <w:rFonts w:eastAsia="Times New Roman"/>
        </w:rPr>
        <w:t>d within the plots include</w:t>
      </w:r>
      <w:r w:rsidRPr="000D58FD">
        <w:rPr>
          <w:rFonts w:eastAsia="Times New Roman"/>
          <w:i/>
        </w:rPr>
        <w:t xml:space="preserve"> Rhamnus cathartica, Rosa multiflora, Celastrus orbiculatus, </w:t>
      </w:r>
      <w:r w:rsidRPr="000D58FD">
        <w:rPr>
          <w:rFonts w:eastAsia="Times New Roman"/>
        </w:rPr>
        <w:t xml:space="preserve">and </w:t>
      </w:r>
      <w:r w:rsidRPr="000D58FD">
        <w:rPr>
          <w:rFonts w:eastAsia="Times New Roman"/>
          <w:i/>
        </w:rPr>
        <w:t>Lonicera morrowii</w:t>
      </w:r>
      <w:r w:rsidRPr="000D58FD">
        <w:rPr>
          <w:rFonts w:eastAsia="Times New Roman"/>
        </w:rPr>
        <w:t>.</w:t>
      </w:r>
    </w:p>
    <w:p w14:paraId="6851B612" w14:textId="77777777" w:rsidR="00330A0F" w:rsidRPr="000D58FD" w:rsidRDefault="00D94959">
      <w:pPr>
        <w:spacing w:line="240" w:lineRule="auto"/>
        <w:ind w:firstLine="720"/>
      </w:pPr>
      <w:r w:rsidRPr="000D58FD">
        <w:rPr>
          <w:rFonts w:eastAsia="Times New Roman"/>
        </w:rPr>
        <w:t>The Macalester College study site is located 27 km from St. Paul at the Katharine Ordway Natural History Study Area in Inver Grove Heights, MN. Th</w:t>
      </w:r>
      <w:r w:rsidRPr="000D58FD">
        <w:rPr>
          <w:rFonts w:eastAsia="Times New Roman"/>
        </w:rPr>
        <w:t xml:space="preserve">e 113 ha reserve is comprised of eastern broadleaf continental forest with an average of 634 cm of annual precipitation, and is situated along the Mississippi River. The Macalester College location has a total of 12 plots within this one study site - four </w:t>
      </w:r>
      <w:r w:rsidRPr="000D58FD">
        <w:rPr>
          <w:rFonts w:eastAsia="Times New Roman"/>
        </w:rPr>
        <w:t>plots were used for this data exercies, for a total analysis area of 1600 m</w:t>
      </w:r>
      <w:r w:rsidRPr="000D58FD">
        <w:rPr>
          <w:rFonts w:eastAsia="Times New Roman"/>
          <w:vertAlign w:val="superscript"/>
        </w:rPr>
        <w:t>2</w:t>
      </w:r>
      <w:r w:rsidRPr="000D58FD">
        <w:rPr>
          <w:rFonts w:eastAsia="Times New Roman"/>
        </w:rPr>
        <w:t>. All plots are interior forest plots, situated at approximately 230 m in elevation, and contain alfisol soils. Invasive species found within the plots include honeysuckle, bucktho</w:t>
      </w:r>
      <w:r w:rsidRPr="000D58FD">
        <w:rPr>
          <w:rFonts w:eastAsia="Times New Roman"/>
        </w:rPr>
        <w:t>rn, and garlic mustard.</w:t>
      </w:r>
    </w:p>
    <w:p w14:paraId="21C2B2EC" w14:textId="77777777" w:rsidR="00330A0F" w:rsidRPr="000D58FD" w:rsidRDefault="00D94959">
      <w:pPr>
        <w:spacing w:line="240" w:lineRule="auto"/>
      </w:pPr>
      <w:r w:rsidRPr="000D58FD">
        <w:rPr>
          <w:rFonts w:eastAsia="Times New Roman"/>
        </w:rPr>
        <w:t xml:space="preserve"> </w:t>
      </w:r>
    </w:p>
    <w:p w14:paraId="4556CE2B" w14:textId="77777777" w:rsidR="00330A0F" w:rsidRPr="000D58FD" w:rsidRDefault="00D94959">
      <w:pPr>
        <w:spacing w:line="240" w:lineRule="auto"/>
      </w:pPr>
      <w:r w:rsidRPr="000D58FD">
        <w:rPr>
          <w:noProof/>
        </w:rPr>
        <w:drawing>
          <wp:inline distT="114300" distB="114300" distL="114300" distR="114300" wp14:anchorId="33CB04FB" wp14:editId="2C7634CD">
            <wp:extent cx="3892731" cy="3161211"/>
            <wp:effectExtent l="0" t="0" r="0" b="1270"/>
            <wp:docPr id="2" name="image06.jpg" descr="Slide1.jpg"/>
            <wp:cNvGraphicFramePr/>
            <a:graphic xmlns:a="http://schemas.openxmlformats.org/drawingml/2006/main">
              <a:graphicData uri="http://schemas.openxmlformats.org/drawingml/2006/picture">
                <pic:pic xmlns:pic="http://schemas.openxmlformats.org/drawingml/2006/picture">
                  <pic:nvPicPr>
                    <pic:cNvPr id="0" name="image06.jpg" descr="Slide1.jpg"/>
                    <pic:cNvPicPr preferRelativeResize="0"/>
                  </pic:nvPicPr>
                  <pic:blipFill>
                    <a:blip r:embed="rId11"/>
                    <a:srcRect/>
                    <a:stretch>
                      <a:fillRect/>
                    </a:stretch>
                  </pic:blipFill>
                  <pic:spPr>
                    <a:xfrm>
                      <a:off x="0" y="0"/>
                      <a:ext cx="3901390" cy="3168242"/>
                    </a:xfrm>
                    <a:prstGeom prst="rect">
                      <a:avLst/>
                    </a:prstGeom>
                    <a:ln/>
                  </pic:spPr>
                </pic:pic>
              </a:graphicData>
            </a:graphic>
          </wp:inline>
        </w:drawing>
      </w:r>
    </w:p>
    <w:p w14:paraId="2E301792" w14:textId="77777777" w:rsidR="00330A0F" w:rsidRPr="000D58FD" w:rsidRDefault="00D94959">
      <w:pPr>
        <w:spacing w:line="240" w:lineRule="auto"/>
        <w:ind w:left="-120"/>
      </w:pPr>
      <w:r w:rsidRPr="000D58FD">
        <w:rPr>
          <w:rFonts w:eastAsia="Times New Roman"/>
        </w:rPr>
        <w:t xml:space="preserve">   </w:t>
      </w:r>
      <w:r w:rsidRPr="000D58FD">
        <w:rPr>
          <w:rFonts w:eastAsia="Times New Roman"/>
          <w:b/>
        </w:rPr>
        <w:t xml:space="preserve">Figure 4. Map of the study site locations. </w:t>
      </w:r>
      <w:r w:rsidRPr="000D58FD">
        <w:rPr>
          <w:rFonts w:eastAsia="Times New Roman"/>
        </w:rPr>
        <w:t>(Google Maps)</w:t>
      </w:r>
    </w:p>
    <w:p w14:paraId="06050E9D" w14:textId="77777777" w:rsidR="00330A0F" w:rsidRPr="000D58FD" w:rsidRDefault="00330A0F">
      <w:pPr>
        <w:spacing w:line="240" w:lineRule="auto"/>
        <w:ind w:left="-120"/>
      </w:pPr>
    </w:p>
    <w:p w14:paraId="6C37249B" w14:textId="77777777" w:rsidR="00826192" w:rsidRPr="000D58FD" w:rsidRDefault="00826192">
      <w:pPr>
        <w:rPr>
          <w:rFonts w:eastAsia="Times New Roman"/>
        </w:rPr>
      </w:pPr>
      <w:r w:rsidRPr="000D58FD">
        <w:rPr>
          <w:rFonts w:eastAsia="Times New Roman"/>
        </w:rPr>
        <w:br w:type="page"/>
      </w:r>
    </w:p>
    <w:p w14:paraId="0B0E56F5" w14:textId="586D17CE" w:rsidR="00330A0F" w:rsidRPr="000D58FD" w:rsidRDefault="00D94959">
      <w:pPr>
        <w:spacing w:line="240" w:lineRule="auto"/>
      </w:pPr>
      <w:r w:rsidRPr="000D58FD">
        <w:rPr>
          <w:rFonts w:eastAsia="Times New Roman"/>
          <w:sz w:val="24"/>
          <w:szCs w:val="24"/>
        </w:rPr>
        <w:lastRenderedPageBreak/>
        <w:t xml:space="preserve"> </w:t>
      </w:r>
      <w:r w:rsidRPr="000D58FD">
        <w:rPr>
          <w:rFonts w:eastAsia="Times New Roman"/>
          <w:b/>
          <w:smallCaps/>
          <w:sz w:val="28"/>
          <w:szCs w:val="28"/>
        </w:rPr>
        <w:t>Developing Research Questions/ Hypotheses</w:t>
      </w:r>
    </w:p>
    <w:p w14:paraId="402AB824" w14:textId="77777777" w:rsidR="00330A0F" w:rsidRPr="000D58FD" w:rsidRDefault="00D94959">
      <w:pPr>
        <w:spacing w:line="240" w:lineRule="auto"/>
        <w:ind w:firstLine="720"/>
      </w:pPr>
      <w:r w:rsidRPr="000D58FD">
        <w:rPr>
          <w:rFonts w:eastAsia="Times New Roman"/>
        </w:rPr>
        <w:t>Using resources from class or group discussions, lectures, and readings, develop your research question or hypothesis below.</w:t>
      </w:r>
      <w:r w:rsidRPr="000D58FD">
        <w:rPr>
          <w:rFonts w:eastAsia="Times New Roman"/>
        </w:rPr>
        <w:t xml:space="preserve"> To test your hypotheses, you will be provided datasets from four forests that include the species name, DBH and size class for each tree identified. Be sure to explain the ecology that led you to these questions or hypotheses. This information will be ver</w:t>
      </w:r>
      <w:r w:rsidRPr="000D58FD">
        <w:rPr>
          <w:rFonts w:eastAsia="Times New Roman"/>
        </w:rPr>
        <w:t>y helpful when you interpret your results.</w:t>
      </w:r>
    </w:p>
    <w:p w14:paraId="41E70D54" w14:textId="77777777" w:rsidR="00330A0F" w:rsidRPr="000D58FD" w:rsidRDefault="00D94959">
      <w:pPr>
        <w:spacing w:line="240" w:lineRule="auto"/>
      </w:pPr>
      <w:r w:rsidRPr="000D58FD">
        <w:rPr>
          <w:rFonts w:eastAsia="Times New Roman"/>
        </w:rPr>
        <w:t xml:space="preserve"> </w:t>
      </w:r>
    </w:p>
    <w:p w14:paraId="57F71798" w14:textId="77777777" w:rsidR="00330A0F" w:rsidRPr="000D58FD" w:rsidRDefault="00D94959">
      <w:pPr>
        <w:spacing w:line="240" w:lineRule="auto"/>
      </w:pPr>
      <w:r w:rsidRPr="000D58FD">
        <w:rPr>
          <w:rFonts w:eastAsia="Times New Roman"/>
        </w:rPr>
        <w:t xml:space="preserve"> </w:t>
      </w:r>
    </w:p>
    <w:p w14:paraId="3D511862" w14:textId="77777777" w:rsidR="00330A0F" w:rsidRPr="000D58FD" w:rsidRDefault="00D94959">
      <w:pPr>
        <w:spacing w:line="240" w:lineRule="auto"/>
      </w:pPr>
      <w:r w:rsidRPr="000D58FD">
        <w:rPr>
          <w:rFonts w:eastAsia="Times New Roman"/>
        </w:rPr>
        <w:t xml:space="preserve"> </w:t>
      </w:r>
    </w:p>
    <w:p w14:paraId="6B212C3C" w14:textId="77777777" w:rsidR="00330A0F" w:rsidRPr="000D58FD" w:rsidRDefault="00D94959">
      <w:pPr>
        <w:spacing w:line="240" w:lineRule="auto"/>
      </w:pPr>
      <w:r w:rsidRPr="000D58FD">
        <w:rPr>
          <w:rFonts w:eastAsia="Times New Roman"/>
        </w:rPr>
        <w:t xml:space="preserve"> </w:t>
      </w:r>
    </w:p>
    <w:p w14:paraId="72AAE252" w14:textId="77777777" w:rsidR="00330A0F" w:rsidRPr="000D58FD" w:rsidRDefault="00D94959">
      <w:pPr>
        <w:spacing w:line="240" w:lineRule="auto"/>
      </w:pPr>
      <w:r w:rsidRPr="000D58FD">
        <w:rPr>
          <w:rFonts w:eastAsia="Times New Roman"/>
        </w:rPr>
        <w:t xml:space="preserve"> </w:t>
      </w:r>
    </w:p>
    <w:p w14:paraId="20B94C9E" w14:textId="77777777" w:rsidR="00330A0F" w:rsidRPr="000D58FD" w:rsidRDefault="00D94959">
      <w:pPr>
        <w:spacing w:line="240" w:lineRule="auto"/>
      </w:pPr>
      <w:r w:rsidRPr="000D58FD">
        <w:rPr>
          <w:rFonts w:eastAsia="Times New Roman"/>
        </w:rPr>
        <w:t xml:space="preserve"> </w:t>
      </w:r>
    </w:p>
    <w:p w14:paraId="7FBD015E" w14:textId="77777777" w:rsidR="00330A0F" w:rsidRPr="000D58FD" w:rsidRDefault="00D94959">
      <w:pPr>
        <w:spacing w:line="240" w:lineRule="auto"/>
      </w:pPr>
      <w:r w:rsidRPr="000D58FD">
        <w:rPr>
          <w:rFonts w:eastAsia="Times New Roman"/>
        </w:rPr>
        <w:t xml:space="preserve"> </w:t>
      </w:r>
    </w:p>
    <w:p w14:paraId="10EA674A" w14:textId="77777777" w:rsidR="00330A0F" w:rsidRPr="000D58FD" w:rsidRDefault="00D94959">
      <w:pPr>
        <w:spacing w:line="240" w:lineRule="auto"/>
      </w:pPr>
      <w:r w:rsidRPr="000D58FD">
        <w:rPr>
          <w:rFonts w:eastAsia="Times New Roman"/>
          <w:sz w:val="24"/>
          <w:szCs w:val="24"/>
        </w:rPr>
        <w:t xml:space="preserve"> </w:t>
      </w:r>
    </w:p>
    <w:p w14:paraId="0B894A58" w14:textId="77777777" w:rsidR="00330A0F" w:rsidRPr="000D58FD" w:rsidRDefault="00D94959">
      <w:pPr>
        <w:spacing w:line="240" w:lineRule="auto"/>
      </w:pPr>
      <w:r w:rsidRPr="000D58FD">
        <w:rPr>
          <w:rFonts w:eastAsia="Times New Roman"/>
          <w:color w:val="76923C"/>
          <w:sz w:val="24"/>
          <w:szCs w:val="24"/>
        </w:rPr>
        <w:t xml:space="preserve"> </w:t>
      </w:r>
    </w:p>
    <w:p w14:paraId="2CF5B7E2" w14:textId="77777777" w:rsidR="00330A0F" w:rsidRPr="000D58FD" w:rsidRDefault="00D94959">
      <w:pPr>
        <w:spacing w:line="240" w:lineRule="auto"/>
      </w:pPr>
      <w:r w:rsidRPr="000D58FD">
        <w:rPr>
          <w:rFonts w:eastAsia="Times New Roman"/>
          <w:color w:val="76923C"/>
          <w:sz w:val="24"/>
          <w:szCs w:val="24"/>
        </w:rPr>
        <w:t xml:space="preserve"> </w:t>
      </w:r>
    </w:p>
    <w:p w14:paraId="699C2F7E" w14:textId="77777777" w:rsidR="00330A0F" w:rsidRPr="000D58FD" w:rsidRDefault="00D94959">
      <w:pPr>
        <w:spacing w:line="240" w:lineRule="auto"/>
      </w:pPr>
      <w:r w:rsidRPr="000D58FD">
        <w:rPr>
          <w:rFonts w:eastAsia="Times New Roman"/>
          <w:color w:val="76923C"/>
          <w:sz w:val="24"/>
          <w:szCs w:val="24"/>
        </w:rPr>
        <w:t xml:space="preserve"> </w:t>
      </w:r>
    </w:p>
    <w:p w14:paraId="27D6DF2C" w14:textId="77777777" w:rsidR="00330A0F" w:rsidRPr="000D58FD" w:rsidRDefault="00330A0F">
      <w:pPr>
        <w:spacing w:line="240" w:lineRule="auto"/>
      </w:pPr>
    </w:p>
    <w:p w14:paraId="793C721F" w14:textId="77777777" w:rsidR="00330A0F" w:rsidRPr="000D58FD" w:rsidRDefault="00330A0F">
      <w:pPr>
        <w:spacing w:line="240" w:lineRule="auto"/>
      </w:pPr>
    </w:p>
    <w:p w14:paraId="1EF318FB" w14:textId="77777777" w:rsidR="00330A0F" w:rsidRPr="000D58FD" w:rsidRDefault="00330A0F">
      <w:pPr>
        <w:spacing w:line="240" w:lineRule="auto"/>
      </w:pPr>
    </w:p>
    <w:p w14:paraId="6F1229A0" w14:textId="77777777" w:rsidR="00330A0F" w:rsidRPr="000D58FD" w:rsidRDefault="00330A0F">
      <w:pPr>
        <w:spacing w:line="240" w:lineRule="auto"/>
      </w:pPr>
    </w:p>
    <w:p w14:paraId="26D3D42A" w14:textId="77777777" w:rsidR="00330A0F" w:rsidRPr="000D58FD" w:rsidRDefault="00D94959">
      <w:pPr>
        <w:spacing w:line="240" w:lineRule="auto"/>
      </w:pPr>
      <w:r w:rsidRPr="000D58FD">
        <w:rPr>
          <w:rFonts w:eastAsia="Times New Roman"/>
          <w:b/>
          <w:smallCaps/>
          <w:sz w:val="28"/>
          <w:szCs w:val="28"/>
        </w:rPr>
        <w:t>Data Analysis</w:t>
      </w:r>
      <w:r w:rsidRPr="000D58FD">
        <w:rPr>
          <w:rFonts w:eastAsia="Times New Roman"/>
          <w:b/>
          <w:smallCaps/>
          <w:sz w:val="24"/>
          <w:szCs w:val="24"/>
        </w:rPr>
        <w:t xml:space="preserve">  </w:t>
      </w:r>
    </w:p>
    <w:p w14:paraId="277F1E9C" w14:textId="77777777" w:rsidR="00330A0F" w:rsidRPr="000D58FD" w:rsidRDefault="00D94959">
      <w:pPr>
        <w:spacing w:line="240" w:lineRule="auto"/>
        <w:rPr>
          <w:sz w:val="24"/>
          <w:szCs w:val="24"/>
        </w:rPr>
      </w:pPr>
      <w:r w:rsidRPr="000D58FD">
        <w:rPr>
          <w:rFonts w:eastAsia="Times New Roman"/>
          <w:b/>
          <w:smallCaps/>
          <w:sz w:val="24"/>
          <w:szCs w:val="24"/>
        </w:rPr>
        <w:t>I.  Overview of Datasets</w:t>
      </w:r>
    </w:p>
    <w:p w14:paraId="52C607DC" w14:textId="77777777" w:rsidR="00330A0F" w:rsidRPr="000D58FD" w:rsidRDefault="00D94959">
      <w:pPr>
        <w:spacing w:line="240" w:lineRule="auto"/>
        <w:ind w:firstLine="720"/>
        <w:rPr>
          <w:sz w:val="24"/>
          <w:szCs w:val="24"/>
        </w:rPr>
      </w:pPr>
      <w:r w:rsidRPr="000D58FD">
        <w:rPr>
          <w:rFonts w:eastAsia="Times New Roman"/>
          <w:sz w:val="24"/>
          <w:szCs w:val="24"/>
        </w:rPr>
        <w:t>The dataset file contains data on 801 different trees that were located in 15 different 400 m</w:t>
      </w:r>
      <w:r w:rsidRPr="000D58FD">
        <w:rPr>
          <w:rFonts w:eastAsia="Times New Roman"/>
          <w:sz w:val="24"/>
          <w:szCs w:val="24"/>
          <w:vertAlign w:val="superscript"/>
        </w:rPr>
        <w:t>2</w:t>
      </w:r>
      <w:r w:rsidRPr="000D58FD">
        <w:rPr>
          <w:rFonts w:eastAsia="Times New Roman"/>
          <w:sz w:val="24"/>
          <w:szCs w:val="24"/>
        </w:rPr>
        <w:t xml:space="preserve"> plots across the four study sites described above. The data columns from the PFPP datasets are: the institution where the data were collected, the site name, plot name, tree number, inventory status, stem type (single or multi-stemmed), species code (see </w:t>
      </w:r>
      <w:r w:rsidRPr="000D58FD">
        <w:rPr>
          <w:rFonts w:eastAsia="Times New Roman"/>
          <w:sz w:val="24"/>
          <w:szCs w:val="24"/>
        </w:rPr>
        <w:t xml:space="preserve">Appendix A for full names and vertical layer), diameter in cm at breast height (DBH), and soundness. These data only include trees that were given the inventory status of </w:t>
      </w:r>
      <w:r w:rsidRPr="000D58FD">
        <w:rPr>
          <w:rFonts w:eastAsia="Times New Roman"/>
          <w:i/>
          <w:sz w:val="24"/>
          <w:szCs w:val="24"/>
        </w:rPr>
        <w:t>initial living</w:t>
      </w:r>
      <w:r w:rsidRPr="000D58FD">
        <w:rPr>
          <w:rFonts w:eastAsia="Times New Roman"/>
          <w:sz w:val="24"/>
          <w:szCs w:val="24"/>
        </w:rPr>
        <w:t xml:space="preserve">. Dead trees were excluded because dead trees will not contributing to </w:t>
      </w:r>
      <w:r w:rsidRPr="000D58FD">
        <w:rPr>
          <w:rFonts w:eastAsia="Times New Roman"/>
          <w:sz w:val="24"/>
          <w:szCs w:val="24"/>
        </w:rPr>
        <w:t>the future species composition. The column of DBH class was added and the classes are as follows, small: 2.5-7.9 DBH, intermediate: 8-17.9 DBH, and large &gt;18.0 DBH. Find a full description of data collection methods in the PFPP Protocol (Kuers et al. 2014)</w:t>
      </w:r>
      <w:r w:rsidRPr="000D58FD">
        <w:rPr>
          <w:rFonts w:eastAsia="Times New Roman"/>
          <w:sz w:val="24"/>
          <w:szCs w:val="24"/>
        </w:rPr>
        <w:t>. Each site is on a different worksheet in the Excel data file.</w:t>
      </w:r>
    </w:p>
    <w:p w14:paraId="12285DD0" w14:textId="77777777" w:rsidR="00330A0F" w:rsidRPr="000D58FD" w:rsidRDefault="00D94959">
      <w:pPr>
        <w:spacing w:line="240" w:lineRule="auto"/>
        <w:rPr>
          <w:sz w:val="24"/>
          <w:szCs w:val="24"/>
        </w:rPr>
      </w:pPr>
      <w:r w:rsidRPr="000D58FD">
        <w:rPr>
          <w:rFonts w:eastAsia="Times New Roman"/>
          <w:sz w:val="24"/>
          <w:szCs w:val="24"/>
        </w:rPr>
        <w:t xml:space="preserve"> </w:t>
      </w:r>
    </w:p>
    <w:p w14:paraId="31A3B4B4" w14:textId="77777777" w:rsidR="00330A0F" w:rsidRPr="000D58FD" w:rsidRDefault="00D94959">
      <w:pPr>
        <w:spacing w:line="240" w:lineRule="auto"/>
        <w:rPr>
          <w:sz w:val="24"/>
          <w:szCs w:val="24"/>
        </w:rPr>
      </w:pPr>
      <w:r w:rsidRPr="000D58FD">
        <w:rPr>
          <w:rFonts w:eastAsia="Times New Roman"/>
          <w:b/>
          <w:smallCaps/>
          <w:sz w:val="24"/>
          <w:szCs w:val="24"/>
        </w:rPr>
        <w:t>II.  Download Data</w:t>
      </w:r>
    </w:p>
    <w:p w14:paraId="70582372" w14:textId="77777777" w:rsidR="00330A0F" w:rsidRPr="000D58FD" w:rsidRDefault="00D94959">
      <w:pPr>
        <w:spacing w:line="240" w:lineRule="auto"/>
        <w:rPr>
          <w:sz w:val="24"/>
          <w:szCs w:val="24"/>
        </w:rPr>
      </w:pPr>
      <w:r w:rsidRPr="000D58FD">
        <w:rPr>
          <w:rFonts w:eastAsia="Times New Roman"/>
          <w:sz w:val="24"/>
          <w:szCs w:val="24"/>
        </w:rPr>
        <w:t xml:space="preserve">1. Your instructor will tell you where to access the file </w:t>
      </w:r>
      <w:r w:rsidRPr="000D58FD">
        <w:rPr>
          <w:rFonts w:eastAsia="Times New Roman"/>
          <w:b/>
          <w:sz w:val="24"/>
          <w:szCs w:val="24"/>
        </w:rPr>
        <w:t>EREN Species Composition Data</w:t>
      </w:r>
      <w:r w:rsidRPr="000D58FD">
        <w:rPr>
          <w:rFonts w:eastAsia="Times New Roman"/>
          <w:sz w:val="24"/>
          <w:szCs w:val="24"/>
        </w:rPr>
        <w:t>.</w:t>
      </w:r>
    </w:p>
    <w:p w14:paraId="0054C640" w14:textId="77777777" w:rsidR="00330A0F" w:rsidRPr="000D58FD" w:rsidRDefault="00D94959">
      <w:pPr>
        <w:spacing w:line="240" w:lineRule="auto"/>
        <w:rPr>
          <w:sz w:val="24"/>
          <w:szCs w:val="24"/>
        </w:rPr>
      </w:pPr>
      <w:r w:rsidRPr="000D58FD">
        <w:rPr>
          <w:rFonts w:eastAsia="Times New Roman"/>
          <w:sz w:val="24"/>
          <w:szCs w:val="24"/>
        </w:rPr>
        <w:t>2. Download it and save it under a different name that way if you end up downloadi</w:t>
      </w:r>
      <w:r w:rsidRPr="000D58FD">
        <w:rPr>
          <w:rFonts w:eastAsia="Times New Roman"/>
          <w:sz w:val="24"/>
          <w:szCs w:val="24"/>
        </w:rPr>
        <w:t>ng the data again, it will not overwrite the file you have been working on.</w:t>
      </w:r>
    </w:p>
    <w:p w14:paraId="4F464636" w14:textId="77777777" w:rsidR="00330A0F" w:rsidRPr="000D58FD" w:rsidRDefault="00D94959">
      <w:pPr>
        <w:spacing w:line="240" w:lineRule="auto"/>
        <w:rPr>
          <w:sz w:val="24"/>
          <w:szCs w:val="24"/>
        </w:rPr>
      </w:pPr>
      <w:r w:rsidRPr="000D58FD">
        <w:rPr>
          <w:rFonts w:eastAsia="Times New Roman"/>
          <w:sz w:val="24"/>
          <w:szCs w:val="24"/>
        </w:rPr>
        <w:t>3. Open the file and notice that there are four worksheets; one for each site.  Your instructor will tell you which or how many of the sites you will be working with.</w:t>
      </w:r>
    </w:p>
    <w:p w14:paraId="560071F7" w14:textId="77777777" w:rsidR="00330A0F" w:rsidRPr="000D58FD" w:rsidRDefault="00D94959">
      <w:pPr>
        <w:spacing w:line="240" w:lineRule="auto"/>
        <w:rPr>
          <w:sz w:val="24"/>
          <w:szCs w:val="24"/>
        </w:rPr>
      </w:pPr>
      <w:r w:rsidRPr="000D58FD">
        <w:rPr>
          <w:rFonts w:eastAsia="Times New Roman"/>
          <w:sz w:val="24"/>
          <w:szCs w:val="24"/>
        </w:rPr>
        <w:t>4. Each works</w:t>
      </w:r>
      <w:r w:rsidRPr="000D58FD">
        <w:rPr>
          <w:rFonts w:eastAsia="Times New Roman"/>
          <w:sz w:val="24"/>
          <w:szCs w:val="24"/>
        </w:rPr>
        <w:t>heet has ten columns of data: institution where the data were collected; the site name where the plots were located; plot names for the 400m</w:t>
      </w:r>
      <w:r w:rsidRPr="000D58FD">
        <w:rPr>
          <w:rFonts w:eastAsia="Times New Roman"/>
          <w:sz w:val="24"/>
          <w:szCs w:val="24"/>
          <w:vertAlign w:val="superscript"/>
        </w:rPr>
        <w:t>2</w:t>
      </w:r>
      <w:r w:rsidRPr="000D58FD">
        <w:rPr>
          <w:rFonts w:eastAsia="Times New Roman"/>
          <w:sz w:val="24"/>
          <w:szCs w:val="24"/>
        </w:rPr>
        <w:t xml:space="preserve"> areas where the trees were measured; tree number - the number on the metal tag nailed to each tree; stem type - si</w:t>
      </w:r>
      <w:r w:rsidRPr="000D58FD">
        <w:rPr>
          <w:rFonts w:eastAsia="Times New Roman"/>
          <w:sz w:val="24"/>
          <w:szCs w:val="24"/>
        </w:rPr>
        <w:t xml:space="preserve">ngle stem or multi-stem; species code - see the species list in appendix 1; dbh - diameter of each tree in cm; soundness is a measure of how much rot is in a tree; DBH class as described above.  </w:t>
      </w:r>
    </w:p>
    <w:p w14:paraId="6A20EB9E" w14:textId="77777777" w:rsidR="00330A0F" w:rsidRPr="000D58FD" w:rsidRDefault="00D94959">
      <w:pPr>
        <w:spacing w:line="240" w:lineRule="auto"/>
        <w:rPr>
          <w:sz w:val="24"/>
          <w:szCs w:val="24"/>
        </w:rPr>
      </w:pPr>
      <w:r w:rsidRPr="000D58FD">
        <w:rPr>
          <w:rFonts w:eastAsia="Times New Roman"/>
          <w:sz w:val="24"/>
          <w:szCs w:val="24"/>
        </w:rPr>
        <w:lastRenderedPageBreak/>
        <w:t xml:space="preserve"> </w:t>
      </w:r>
    </w:p>
    <w:p w14:paraId="2717DB5A" w14:textId="77777777" w:rsidR="00826192" w:rsidRPr="000D58FD" w:rsidRDefault="00826192">
      <w:pPr>
        <w:spacing w:line="240" w:lineRule="auto"/>
        <w:rPr>
          <w:rFonts w:eastAsia="Times New Roman"/>
          <w:b/>
          <w:smallCaps/>
          <w:sz w:val="24"/>
          <w:szCs w:val="24"/>
        </w:rPr>
      </w:pPr>
    </w:p>
    <w:p w14:paraId="0BFBF2E7" w14:textId="77777777" w:rsidR="00330A0F" w:rsidRPr="000D58FD" w:rsidRDefault="00D94959">
      <w:pPr>
        <w:spacing w:line="240" w:lineRule="auto"/>
        <w:rPr>
          <w:sz w:val="24"/>
          <w:szCs w:val="24"/>
        </w:rPr>
      </w:pPr>
      <w:r w:rsidRPr="000D58FD">
        <w:rPr>
          <w:rFonts w:eastAsia="Times New Roman"/>
          <w:b/>
          <w:smallCaps/>
          <w:sz w:val="24"/>
          <w:szCs w:val="24"/>
        </w:rPr>
        <w:t>III.  Making a Species Composition Figure</w:t>
      </w:r>
    </w:p>
    <w:p w14:paraId="5BA24DF9" w14:textId="77777777" w:rsidR="00330A0F" w:rsidRPr="000D58FD" w:rsidRDefault="00D94959">
      <w:pPr>
        <w:spacing w:line="240" w:lineRule="auto"/>
        <w:rPr>
          <w:sz w:val="24"/>
          <w:szCs w:val="24"/>
        </w:rPr>
      </w:pPr>
      <w:r w:rsidRPr="000D58FD">
        <w:rPr>
          <w:rFonts w:eastAsia="Times New Roman"/>
          <w:i/>
          <w:sz w:val="24"/>
          <w:szCs w:val="24"/>
        </w:rPr>
        <w:t>You will use Piv</w:t>
      </w:r>
      <w:r w:rsidRPr="000D58FD">
        <w:rPr>
          <w:rFonts w:eastAsia="Times New Roman"/>
          <w:i/>
          <w:sz w:val="24"/>
          <w:szCs w:val="24"/>
        </w:rPr>
        <w:t>ot Tables to summarize the total number of trees by species and DBH class.</w:t>
      </w:r>
    </w:p>
    <w:p w14:paraId="7C964349" w14:textId="77777777" w:rsidR="00330A0F" w:rsidRPr="000D58FD" w:rsidRDefault="00D94959">
      <w:pPr>
        <w:spacing w:line="240" w:lineRule="auto"/>
        <w:rPr>
          <w:sz w:val="24"/>
          <w:szCs w:val="24"/>
        </w:rPr>
      </w:pPr>
      <w:r w:rsidRPr="000D58FD">
        <w:rPr>
          <w:rFonts w:eastAsia="Times New Roman"/>
          <w:sz w:val="24"/>
          <w:szCs w:val="24"/>
        </w:rPr>
        <w:t xml:space="preserve">1.     Go to the worksheet for the first site for which you are making a species composition figure. </w:t>
      </w:r>
    </w:p>
    <w:p w14:paraId="2BA05510" w14:textId="77777777" w:rsidR="00330A0F" w:rsidRPr="000D58FD" w:rsidRDefault="00D94959">
      <w:pPr>
        <w:spacing w:line="240" w:lineRule="auto"/>
        <w:rPr>
          <w:sz w:val="24"/>
          <w:szCs w:val="24"/>
        </w:rPr>
      </w:pPr>
      <w:r w:rsidRPr="000D58FD">
        <w:rPr>
          <w:rFonts w:eastAsia="Times New Roman"/>
          <w:sz w:val="24"/>
          <w:szCs w:val="24"/>
        </w:rPr>
        <w:t>2.     Select all of the data including the header row.</w:t>
      </w:r>
    </w:p>
    <w:p w14:paraId="40EBFEEF" w14:textId="77777777" w:rsidR="00330A0F" w:rsidRPr="000D58FD" w:rsidRDefault="00D94959">
      <w:pPr>
        <w:spacing w:line="240" w:lineRule="auto"/>
        <w:ind w:firstLine="720"/>
        <w:rPr>
          <w:sz w:val="24"/>
          <w:szCs w:val="24"/>
        </w:rPr>
      </w:pPr>
      <w:r w:rsidRPr="000D58FD">
        <w:rPr>
          <w:rFonts w:eastAsia="Times New Roman"/>
          <w:sz w:val="24"/>
          <w:szCs w:val="24"/>
        </w:rPr>
        <w:t>a.     Make sure you have not selected any empty rows or columns</w:t>
      </w:r>
    </w:p>
    <w:p w14:paraId="389FF28A" w14:textId="77777777" w:rsidR="00330A0F" w:rsidRPr="000D58FD" w:rsidRDefault="00D94959">
      <w:pPr>
        <w:spacing w:line="240" w:lineRule="auto"/>
        <w:rPr>
          <w:sz w:val="24"/>
          <w:szCs w:val="24"/>
        </w:rPr>
      </w:pPr>
      <w:r w:rsidRPr="000D58FD">
        <w:rPr>
          <w:rFonts w:eastAsia="Times New Roman"/>
          <w:sz w:val="24"/>
          <w:szCs w:val="24"/>
        </w:rPr>
        <w:t xml:space="preserve">3.     Go to the </w:t>
      </w:r>
      <w:r w:rsidRPr="000D58FD">
        <w:rPr>
          <w:rFonts w:eastAsia="Times New Roman"/>
          <w:b/>
          <w:sz w:val="24"/>
          <w:szCs w:val="24"/>
        </w:rPr>
        <w:t>Insert</w:t>
      </w:r>
      <w:r w:rsidRPr="000D58FD">
        <w:rPr>
          <w:rFonts w:eastAsia="Times New Roman"/>
          <w:sz w:val="24"/>
          <w:szCs w:val="24"/>
        </w:rPr>
        <w:t xml:space="preserve"> tab along the top</w:t>
      </w:r>
    </w:p>
    <w:p w14:paraId="6B285832" w14:textId="77777777" w:rsidR="00330A0F" w:rsidRPr="000D58FD" w:rsidRDefault="00D94959">
      <w:pPr>
        <w:spacing w:line="240" w:lineRule="auto"/>
        <w:rPr>
          <w:sz w:val="24"/>
          <w:szCs w:val="24"/>
        </w:rPr>
      </w:pPr>
      <w:r w:rsidRPr="000D58FD">
        <w:rPr>
          <w:rFonts w:eastAsia="Times New Roman"/>
          <w:sz w:val="24"/>
          <w:szCs w:val="24"/>
        </w:rPr>
        <w:t xml:space="preserve">4.     Select </w:t>
      </w:r>
      <w:r w:rsidRPr="000D58FD">
        <w:rPr>
          <w:rFonts w:eastAsia="Times New Roman"/>
          <w:b/>
          <w:sz w:val="24"/>
          <w:szCs w:val="24"/>
        </w:rPr>
        <w:t>Pivot Tables</w:t>
      </w:r>
      <w:r w:rsidRPr="000D58FD">
        <w:rPr>
          <w:rFonts w:eastAsia="Times New Roman"/>
          <w:sz w:val="24"/>
          <w:szCs w:val="24"/>
        </w:rPr>
        <w:t xml:space="preserve"> (it is all the way to the left under Insert)</w:t>
      </w:r>
    </w:p>
    <w:p w14:paraId="05CC5B9F" w14:textId="77777777" w:rsidR="00330A0F" w:rsidRPr="000D58FD" w:rsidRDefault="00D94959">
      <w:pPr>
        <w:spacing w:line="240" w:lineRule="auto"/>
        <w:rPr>
          <w:sz w:val="24"/>
          <w:szCs w:val="24"/>
        </w:rPr>
      </w:pPr>
      <w:r w:rsidRPr="000D58FD">
        <w:rPr>
          <w:rFonts w:eastAsia="Times New Roman"/>
          <w:sz w:val="24"/>
          <w:szCs w:val="24"/>
        </w:rPr>
        <w:t xml:space="preserve">5.     Click </w:t>
      </w:r>
      <w:r w:rsidRPr="000D58FD">
        <w:rPr>
          <w:rFonts w:eastAsia="Times New Roman"/>
          <w:b/>
          <w:sz w:val="24"/>
          <w:szCs w:val="24"/>
        </w:rPr>
        <w:t>OK</w:t>
      </w:r>
      <w:r w:rsidRPr="000D58FD">
        <w:rPr>
          <w:rFonts w:eastAsia="Times New Roman"/>
          <w:sz w:val="24"/>
          <w:szCs w:val="24"/>
        </w:rPr>
        <w:t xml:space="preserve"> (the pivot table will be entered into a new worksheet - be su</w:t>
      </w:r>
      <w:r w:rsidRPr="000D58FD">
        <w:rPr>
          <w:rFonts w:eastAsia="Times New Roman"/>
          <w:sz w:val="24"/>
          <w:szCs w:val="24"/>
        </w:rPr>
        <w:t>re to label the new worksheet according to the site location you are working on)</w:t>
      </w:r>
    </w:p>
    <w:p w14:paraId="0BE39425" w14:textId="77777777" w:rsidR="00330A0F" w:rsidRPr="000D58FD" w:rsidRDefault="00D94959">
      <w:pPr>
        <w:spacing w:line="240" w:lineRule="auto"/>
        <w:rPr>
          <w:sz w:val="24"/>
          <w:szCs w:val="24"/>
        </w:rPr>
      </w:pPr>
      <w:r w:rsidRPr="000D58FD">
        <w:rPr>
          <w:rFonts w:eastAsia="Times New Roman"/>
          <w:sz w:val="24"/>
          <w:szCs w:val="24"/>
        </w:rPr>
        <w:t>6.     Move</w:t>
      </w:r>
    </w:p>
    <w:p w14:paraId="34B6F774" w14:textId="77777777" w:rsidR="00330A0F" w:rsidRPr="000D58FD" w:rsidRDefault="00D94959">
      <w:pPr>
        <w:spacing w:line="240" w:lineRule="auto"/>
        <w:ind w:left="720"/>
        <w:rPr>
          <w:sz w:val="24"/>
          <w:szCs w:val="24"/>
        </w:rPr>
      </w:pPr>
      <w:r w:rsidRPr="000D58FD">
        <w:rPr>
          <w:rFonts w:eastAsia="Times New Roman"/>
          <w:sz w:val="24"/>
          <w:szCs w:val="24"/>
        </w:rPr>
        <w:t xml:space="preserve">a.     </w:t>
      </w:r>
      <w:r w:rsidRPr="000D58FD">
        <w:rPr>
          <w:rFonts w:eastAsia="Times New Roman"/>
          <w:b/>
          <w:sz w:val="24"/>
          <w:szCs w:val="24"/>
        </w:rPr>
        <w:t>DBH class</w:t>
      </w:r>
      <w:r w:rsidRPr="000D58FD">
        <w:rPr>
          <w:rFonts w:eastAsia="Times New Roman"/>
          <w:sz w:val="24"/>
          <w:szCs w:val="24"/>
        </w:rPr>
        <w:t xml:space="preserve"> into the </w:t>
      </w:r>
      <w:r w:rsidRPr="000D58FD">
        <w:rPr>
          <w:rFonts w:eastAsia="Times New Roman"/>
          <w:b/>
          <w:sz w:val="24"/>
          <w:szCs w:val="24"/>
        </w:rPr>
        <w:t>Column Labels</w:t>
      </w:r>
      <w:r w:rsidRPr="000D58FD">
        <w:rPr>
          <w:rFonts w:eastAsia="Times New Roman"/>
          <w:sz w:val="24"/>
          <w:szCs w:val="24"/>
        </w:rPr>
        <w:t>,</w:t>
      </w:r>
    </w:p>
    <w:p w14:paraId="6A3FF6D4" w14:textId="77777777" w:rsidR="00330A0F" w:rsidRPr="000D58FD" w:rsidRDefault="00D94959">
      <w:pPr>
        <w:spacing w:line="240" w:lineRule="auto"/>
        <w:ind w:left="720"/>
        <w:rPr>
          <w:sz w:val="24"/>
          <w:szCs w:val="24"/>
        </w:rPr>
      </w:pPr>
      <w:r w:rsidRPr="000D58FD">
        <w:rPr>
          <w:rFonts w:eastAsia="Times New Roman"/>
          <w:sz w:val="24"/>
          <w:szCs w:val="24"/>
        </w:rPr>
        <w:t xml:space="preserve">b.     </w:t>
      </w:r>
      <w:r w:rsidRPr="000D58FD">
        <w:rPr>
          <w:rFonts w:eastAsia="Times New Roman"/>
          <w:b/>
          <w:sz w:val="24"/>
          <w:szCs w:val="24"/>
        </w:rPr>
        <w:t>species code</w:t>
      </w:r>
      <w:r w:rsidRPr="000D58FD">
        <w:rPr>
          <w:rFonts w:eastAsia="Times New Roman"/>
          <w:sz w:val="24"/>
          <w:szCs w:val="24"/>
        </w:rPr>
        <w:t xml:space="preserve"> into </w:t>
      </w:r>
      <w:r w:rsidRPr="000D58FD">
        <w:rPr>
          <w:rFonts w:eastAsia="Times New Roman"/>
          <w:b/>
          <w:sz w:val="24"/>
          <w:szCs w:val="24"/>
        </w:rPr>
        <w:t>Row Labels</w:t>
      </w:r>
    </w:p>
    <w:p w14:paraId="32ED0D1D" w14:textId="77777777" w:rsidR="00330A0F" w:rsidRPr="000D58FD" w:rsidRDefault="00D94959">
      <w:pPr>
        <w:spacing w:line="240" w:lineRule="auto"/>
        <w:ind w:left="720"/>
        <w:rPr>
          <w:sz w:val="24"/>
          <w:szCs w:val="24"/>
        </w:rPr>
      </w:pPr>
      <w:r w:rsidRPr="000D58FD">
        <w:rPr>
          <w:rFonts w:eastAsia="Times New Roman"/>
          <w:sz w:val="24"/>
          <w:szCs w:val="24"/>
        </w:rPr>
        <w:t xml:space="preserve">c.     </w:t>
      </w:r>
      <w:r w:rsidRPr="000D58FD">
        <w:rPr>
          <w:rFonts w:eastAsia="Times New Roman"/>
          <w:b/>
          <w:sz w:val="24"/>
          <w:szCs w:val="24"/>
        </w:rPr>
        <w:t>species code</w:t>
      </w:r>
      <w:r w:rsidRPr="000D58FD">
        <w:rPr>
          <w:rFonts w:eastAsia="Times New Roman"/>
          <w:sz w:val="24"/>
          <w:szCs w:val="24"/>
        </w:rPr>
        <w:t xml:space="preserve"> into </w:t>
      </w:r>
      <w:r w:rsidRPr="000D58FD">
        <w:rPr>
          <w:rFonts w:eastAsia="Times New Roman"/>
          <w:b/>
          <w:sz w:val="24"/>
          <w:szCs w:val="24"/>
        </w:rPr>
        <w:t>Ʃ  Values</w:t>
      </w:r>
      <w:r w:rsidRPr="000D58FD">
        <w:rPr>
          <w:rFonts w:eastAsia="Times New Roman"/>
          <w:sz w:val="24"/>
          <w:szCs w:val="24"/>
        </w:rPr>
        <w:t xml:space="preserve">. </w:t>
      </w:r>
    </w:p>
    <w:p w14:paraId="4B1CF32B" w14:textId="77777777" w:rsidR="00330A0F" w:rsidRPr="000D58FD" w:rsidRDefault="00D94959">
      <w:pPr>
        <w:spacing w:line="240" w:lineRule="auto"/>
        <w:rPr>
          <w:sz w:val="24"/>
          <w:szCs w:val="24"/>
        </w:rPr>
      </w:pPr>
      <w:r w:rsidRPr="000D58FD">
        <w:rPr>
          <w:rFonts w:eastAsia="Times New Roman"/>
          <w:sz w:val="24"/>
          <w:szCs w:val="24"/>
        </w:rPr>
        <w:t xml:space="preserve">7.     Make sure under </w:t>
      </w:r>
      <w:r w:rsidRPr="000D58FD">
        <w:rPr>
          <w:rFonts w:eastAsia="Times New Roman"/>
          <w:b/>
          <w:sz w:val="24"/>
          <w:szCs w:val="24"/>
        </w:rPr>
        <w:t>Ʃ Values</w:t>
      </w:r>
      <w:r w:rsidRPr="000D58FD">
        <w:rPr>
          <w:rFonts w:eastAsia="Times New Roman"/>
          <w:sz w:val="24"/>
          <w:szCs w:val="24"/>
        </w:rPr>
        <w:t xml:space="preserve"> it says</w:t>
      </w:r>
      <w:r w:rsidRPr="000D58FD">
        <w:rPr>
          <w:rFonts w:eastAsia="Times New Roman"/>
          <w:b/>
          <w:sz w:val="24"/>
          <w:szCs w:val="24"/>
        </w:rPr>
        <w:t xml:space="preserve"> Count of </w:t>
      </w:r>
      <w:r w:rsidRPr="000D58FD">
        <w:rPr>
          <w:rFonts w:eastAsia="Times New Roman"/>
          <w:b/>
          <w:sz w:val="24"/>
          <w:szCs w:val="24"/>
        </w:rPr>
        <w:t>species code</w:t>
      </w:r>
      <w:r w:rsidRPr="000D58FD">
        <w:rPr>
          <w:rFonts w:eastAsia="Times New Roman"/>
          <w:sz w:val="24"/>
          <w:szCs w:val="24"/>
        </w:rPr>
        <w:t>.</w:t>
      </w:r>
    </w:p>
    <w:p w14:paraId="30A98619" w14:textId="77777777" w:rsidR="00330A0F" w:rsidRPr="000D58FD" w:rsidRDefault="00D94959">
      <w:pPr>
        <w:spacing w:line="240" w:lineRule="auto"/>
        <w:rPr>
          <w:sz w:val="24"/>
          <w:szCs w:val="24"/>
        </w:rPr>
      </w:pPr>
      <w:r w:rsidRPr="000D58FD">
        <w:rPr>
          <w:rFonts w:eastAsia="Times New Roman"/>
          <w:sz w:val="24"/>
          <w:szCs w:val="24"/>
        </w:rPr>
        <w:t xml:space="preserve"> </w:t>
      </w:r>
    </w:p>
    <w:p w14:paraId="728A3FE0" w14:textId="77777777" w:rsidR="00330A0F" w:rsidRPr="000D58FD" w:rsidRDefault="00D94959">
      <w:pPr>
        <w:spacing w:line="240" w:lineRule="auto"/>
        <w:rPr>
          <w:sz w:val="24"/>
          <w:szCs w:val="24"/>
        </w:rPr>
      </w:pPr>
      <w:r w:rsidRPr="000D58FD">
        <w:rPr>
          <w:rFonts w:eastAsia="Times New Roman"/>
          <w:i/>
          <w:sz w:val="24"/>
          <w:szCs w:val="24"/>
        </w:rPr>
        <w:t>This pivot table has added up all the trees in each species by DBH class.  Take the time to figure out what Excel is doing.  That way you will learn how to use and apply pivot tables to other tasks.  In this lab, we will not use Grand Total</w:t>
      </w:r>
      <w:r w:rsidRPr="000D58FD">
        <w:rPr>
          <w:rFonts w:eastAsia="Times New Roman"/>
          <w:i/>
          <w:sz w:val="24"/>
          <w:szCs w:val="24"/>
        </w:rPr>
        <w:t xml:space="preserve">s because you cannot always tell what they are (sums, means, etc.) </w:t>
      </w:r>
    </w:p>
    <w:p w14:paraId="3CC16990" w14:textId="77777777" w:rsidR="00330A0F" w:rsidRPr="000D58FD" w:rsidRDefault="00330A0F">
      <w:pPr>
        <w:spacing w:line="240" w:lineRule="auto"/>
        <w:rPr>
          <w:sz w:val="24"/>
          <w:szCs w:val="24"/>
        </w:rPr>
      </w:pPr>
    </w:p>
    <w:p w14:paraId="62FB9672" w14:textId="77777777" w:rsidR="00330A0F" w:rsidRPr="000D58FD" w:rsidRDefault="00D94959">
      <w:pPr>
        <w:spacing w:line="240" w:lineRule="auto"/>
        <w:rPr>
          <w:sz w:val="24"/>
          <w:szCs w:val="24"/>
        </w:rPr>
      </w:pPr>
      <w:r w:rsidRPr="000D58FD">
        <w:rPr>
          <w:rFonts w:eastAsia="Times New Roman"/>
          <w:i/>
          <w:sz w:val="24"/>
          <w:szCs w:val="24"/>
        </w:rPr>
        <w:t xml:space="preserve">The data in the pivot tables are hardwired back to the original data.  You are now going to copy and paste the data using the following procedure to break that link so that you can manipulate the data. </w:t>
      </w:r>
    </w:p>
    <w:p w14:paraId="68C78B26" w14:textId="77777777" w:rsidR="00330A0F" w:rsidRPr="000D58FD" w:rsidRDefault="00D94959">
      <w:pPr>
        <w:spacing w:line="240" w:lineRule="auto"/>
        <w:rPr>
          <w:sz w:val="24"/>
          <w:szCs w:val="24"/>
        </w:rPr>
      </w:pPr>
      <w:r w:rsidRPr="000D58FD">
        <w:rPr>
          <w:rFonts w:eastAsia="Times New Roman"/>
          <w:sz w:val="24"/>
          <w:szCs w:val="24"/>
        </w:rPr>
        <w:t xml:space="preserve"> </w:t>
      </w:r>
    </w:p>
    <w:p w14:paraId="4A3214AF" w14:textId="77777777" w:rsidR="00330A0F" w:rsidRPr="000D58FD" w:rsidRDefault="00D94959">
      <w:pPr>
        <w:spacing w:line="240" w:lineRule="auto"/>
        <w:rPr>
          <w:sz w:val="24"/>
          <w:szCs w:val="24"/>
        </w:rPr>
      </w:pPr>
      <w:r w:rsidRPr="000D58FD">
        <w:rPr>
          <w:rFonts w:eastAsia="Times New Roman"/>
          <w:sz w:val="24"/>
          <w:szCs w:val="24"/>
        </w:rPr>
        <w:t xml:space="preserve">8.     Select all the species names and the values </w:t>
      </w:r>
      <w:r w:rsidRPr="000D58FD">
        <w:rPr>
          <w:rFonts w:eastAsia="Times New Roman"/>
          <w:sz w:val="24"/>
          <w:szCs w:val="24"/>
        </w:rPr>
        <w:t xml:space="preserve">for all the DBH classes. </w:t>
      </w:r>
    </w:p>
    <w:p w14:paraId="7E505C48" w14:textId="77777777" w:rsidR="00330A0F" w:rsidRPr="000D58FD" w:rsidRDefault="00D94959">
      <w:pPr>
        <w:spacing w:line="240" w:lineRule="auto"/>
        <w:ind w:firstLine="720"/>
        <w:rPr>
          <w:sz w:val="24"/>
          <w:szCs w:val="24"/>
        </w:rPr>
      </w:pPr>
      <w:r w:rsidRPr="000D58FD">
        <w:rPr>
          <w:rFonts w:eastAsia="Times New Roman"/>
          <w:sz w:val="24"/>
          <w:szCs w:val="24"/>
        </w:rPr>
        <w:t xml:space="preserve">a.     Do not select any header or grand totals. </w:t>
      </w:r>
    </w:p>
    <w:p w14:paraId="6BF126C5" w14:textId="77777777" w:rsidR="00330A0F" w:rsidRPr="000D58FD" w:rsidRDefault="00D94959">
      <w:pPr>
        <w:spacing w:line="240" w:lineRule="auto"/>
        <w:rPr>
          <w:sz w:val="24"/>
          <w:szCs w:val="24"/>
        </w:rPr>
      </w:pPr>
      <w:r w:rsidRPr="000D58FD">
        <w:rPr>
          <w:rFonts w:eastAsia="Times New Roman"/>
          <w:sz w:val="24"/>
          <w:szCs w:val="24"/>
        </w:rPr>
        <w:t>9.     Copy</w:t>
      </w:r>
    </w:p>
    <w:p w14:paraId="1D695412" w14:textId="77777777" w:rsidR="00330A0F" w:rsidRPr="000D58FD" w:rsidRDefault="00D94959">
      <w:pPr>
        <w:spacing w:line="240" w:lineRule="auto"/>
        <w:rPr>
          <w:sz w:val="24"/>
          <w:szCs w:val="24"/>
        </w:rPr>
      </w:pPr>
      <w:r w:rsidRPr="000D58FD">
        <w:rPr>
          <w:rFonts w:eastAsia="Times New Roman"/>
          <w:sz w:val="24"/>
          <w:szCs w:val="24"/>
        </w:rPr>
        <w:t>10.  Highlight a cell in column A, a couple of rows down from your pivot table</w:t>
      </w:r>
    </w:p>
    <w:p w14:paraId="6CCAFDCB" w14:textId="77777777" w:rsidR="00330A0F" w:rsidRPr="000D58FD" w:rsidRDefault="00D94959">
      <w:pPr>
        <w:spacing w:line="240" w:lineRule="auto"/>
        <w:rPr>
          <w:sz w:val="24"/>
          <w:szCs w:val="24"/>
        </w:rPr>
      </w:pPr>
      <w:r w:rsidRPr="000D58FD">
        <w:rPr>
          <w:rFonts w:eastAsia="Times New Roman"/>
          <w:sz w:val="24"/>
          <w:szCs w:val="24"/>
        </w:rPr>
        <w:t xml:space="preserve">11.  Right click on that cell and choose </w:t>
      </w:r>
      <w:r w:rsidRPr="000D58FD">
        <w:rPr>
          <w:rFonts w:eastAsia="Times New Roman"/>
          <w:b/>
          <w:sz w:val="24"/>
          <w:szCs w:val="24"/>
        </w:rPr>
        <w:t>Paste Special…</w:t>
      </w:r>
      <w:r w:rsidRPr="000D58FD">
        <w:rPr>
          <w:rFonts w:eastAsia="Times New Roman"/>
          <w:sz w:val="24"/>
          <w:szCs w:val="24"/>
        </w:rPr>
        <w:t xml:space="preserve"> </w:t>
      </w:r>
    </w:p>
    <w:p w14:paraId="42774AFC" w14:textId="77777777" w:rsidR="00330A0F" w:rsidRPr="000D58FD" w:rsidRDefault="00D94959">
      <w:pPr>
        <w:spacing w:line="240" w:lineRule="auto"/>
        <w:ind w:left="720"/>
        <w:rPr>
          <w:sz w:val="24"/>
          <w:szCs w:val="24"/>
        </w:rPr>
      </w:pPr>
      <w:r w:rsidRPr="000D58FD">
        <w:rPr>
          <w:rFonts w:eastAsia="Times New Roman"/>
          <w:sz w:val="24"/>
          <w:szCs w:val="24"/>
        </w:rPr>
        <w:t xml:space="preserve">a.     Select </w:t>
      </w:r>
      <w:r w:rsidRPr="000D58FD">
        <w:rPr>
          <w:rFonts w:eastAsia="Times New Roman"/>
          <w:b/>
          <w:sz w:val="24"/>
          <w:szCs w:val="24"/>
        </w:rPr>
        <w:t>Values</w:t>
      </w:r>
    </w:p>
    <w:p w14:paraId="7584714C" w14:textId="77777777" w:rsidR="00330A0F" w:rsidRPr="000D58FD" w:rsidRDefault="00D94959">
      <w:pPr>
        <w:spacing w:line="240" w:lineRule="auto"/>
        <w:ind w:left="720"/>
        <w:rPr>
          <w:sz w:val="24"/>
          <w:szCs w:val="24"/>
        </w:rPr>
      </w:pPr>
      <w:r w:rsidRPr="000D58FD">
        <w:rPr>
          <w:rFonts w:eastAsia="Times New Roman"/>
          <w:sz w:val="24"/>
          <w:szCs w:val="24"/>
        </w:rPr>
        <w:t>b.     Clic</w:t>
      </w:r>
      <w:r w:rsidRPr="000D58FD">
        <w:rPr>
          <w:rFonts w:eastAsia="Times New Roman"/>
          <w:sz w:val="24"/>
          <w:szCs w:val="24"/>
        </w:rPr>
        <w:t xml:space="preserve">k </w:t>
      </w:r>
      <w:r w:rsidRPr="000D58FD">
        <w:rPr>
          <w:rFonts w:eastAsia="Times New Roman"/>
          <w:b/>
          <w:sz w:val="24"/>
          <w:szCs w:val="24"/>
        </w:rPr>
        <w:t>OK</w:t>
      </w:r>
    </w:p>
    <w:p w14:paraId="74FB62F2" w14:textId="77777777" w:rsidR="00330A0F" w:rsidRPr="000D58FD" w:rsidRDefault="00D94959">
      <w:pPr>
        <w:spacing w:line="240" w:lineRule="auto"/>
        <w:ind w:left="720"/>
        <w:rPr>
          <w:sz w:val="24"/>
          <w:szCs w:val="24"/>
        </w:rPr>
      </w:pPr>
      <w:r w:rsidRPr="000D58FD">
        <w:rPr>
          <w:rFonts w:eastAsia="Times New Roman"/>
          <w:sz w:val="24"/>
          <w:szCs w:val="24"/>
        </w:rPr>
        <w:t>c.     Write some notes in the margin here on what you did so you can remember for next time.</w:t>
      </w:r>
    </w:p>
    <w:p w14:paraId="6B0FE54F" w14:textId="77777777" w:rsidR="00330A0F" w:rsidRPr="000D58FD" w:rsidRDefault="00D94959">
      <w:pPr>
        <w:spacing w:line="240" w:lineRule="auto"/>
        <w:ind w:left="720"/>
        <w:rPr>
          <w:sz w:val="24"/>
          <w:szCs w:val="24"/>
        </w:rPr>
      </w:pPr>
      <w:r w:rsidRPr="000D58FD">
        <w:rPr>
          <w:rFonts w:eastAsia="Times New Roman"/>
          <w:sz w:val="24"/>
          <w:szCs w:val="24"/>
        </w:rPr>
        <w:t>d.     You may need to adjust the column widths so that you can see the data better.</w:t>
      </w:r>
    </w:p>
    <w:p w14:paraId="5BDCEA3B" w14:textId="77777777" w:rsidR="00330A0F" w:rsidRPr="000D58FD" w:rsidRDefault="00D94959">
      <w:pPr>
        <w:spacing w:line="240" w:lineRule="auto"/>
        <w:rPr>
          <w:sz w:val="24"/>
          <w:szCs w:val="24"/>
        </w:rPr>
      </w:pPr>
      <w:r w:rsidRPr="000D58FD">
        <w:rPr>
          <w:rFonts w:eastAsia="Times New Roman"/>
          <w:sz w:val="24"/>
          <w:szCs w:val="24"/>
        </w:rPr>
        <w:t xml:space="preserve"> </w:t>
      </w:r>
    </w:p>
    <w:p w14:paraId="4512ADE1" w14:textId="77777777" w:rsidR="00330A0F" w:rsidRPr="000D58FD" w:rsidRDefault="00D94959">
      <w:pPr>
        <w:spacing w:line="240" w:lineRule="auto"/>
        <w:rPr>
          <w:sz w:val="24"/>
          <w:szCs w:val="24"/>
        </w:rPr>
      </w:pPr>
      <w:r w:rsidRPr="000D58FD">
        <w:rPr>
          <w:rFonts w:eastAsia="Times New Roman"/>
          <w:i/>
          <w:sz w:val="24"/>
          <w:szCs w:val="24"/>
        </w:rPr>
        <w:t xml:space="preserve">Next, you are going to move the data around and sort the data so that </w:t>
      </w:r>
      <w:r w:rsidRPr="000D58FD">
        <w:rPr>
          <w:rFonts w:eastAsia="Times New Roman"/>
          <w:i/>
          <w:sz w:val="24"/>
          <w:szCs w:val="24"/>
        </w:rPr>
        <w:t>your species composition figure shows the LARGE DBH trees in the first  and in descending abundance</w:t>
      </w:r>
      <w:r w:rsidRPr="000D58FD">
        <w:rPr>
          <w:rFonts w:eastAsia="Times New Roman"/>
          <w:sz w:val="24"/>
          <w:szCs w:val="24"/>
        </w:rPr>
        <w:t>.</w:t>
      </w:r>
    </w:p>
    <w:p w14:paraId="78A55F69" w14:textId="77777777" w:rsidR="00330A0F" w:rsidRPr="000D58FD" w:rsidRDefault="00D94959">
      <w:pPr>
        <w:spacing w:line="240" w:lineRule="auto"/>
        <w:rPr>
          <w:sz w:val="24"/>
          <w:szCs w:val="24"/>
        </w:rPr>
      </w:pPr>
      <w:r w:rsidRPr="000D58FD">
        <w:rPr>
          <w:rFonts w:eastAsia="Times New Roman"/>
          <w:sz w:val="24"/>
          <w:szCs w:val="24"/>
        </w:rPr>
        <w:t>12.  In the cell above the first species, write the site name (e.g., Colby College) so you don’t forget.</w:t>
      </w:r>
    </w:p>
    <w:p w14:paraId="7B4A34B4" w14:textId="77777777" w:rsidR="00330A0F" w:rsidRPr="000D58FD" w:rsidRDefault="00D94959">
      <w:pPr>
        <w:spacing w:line="240" w:lineRule="auto"/>
        <w:rPr>
          <w:sz w:val="24"/>
          <w:szCs w:val="24"/>
        </w:rPr>
      </w:pPr>
      <w:r w:rsidRPr="000D58FD">
        <w:rPr>
          <w:rFonts w:eastAsia="Times New Roman"/>
          <w:sz w:val="24"/>
          <w:szCs w:val="24"/>
        </w:rPr>
        <w:lastRenderedPageBreak/>
        <w:t>13.  In the row above the numbers you copied, type</w:t>
      </w:r>
      <w:r w:rsidRPr="000D58FD">
        <w:rPr>
          <w:rFonts w:eastAsia="Times New Roman"/>
          <w:sz w:val="24"/>
          <w:szCs w:val="24"/>
        </w:rPr>
        <w:t xml:space="preserve"> in the correct size class by looking at your original data (i.e., Intermediate, Large, Small)</w:t>
      </w:r>
    </w:p>
    <w:p w14:paraId="68D4DD71" w14:textId="77777777" w:rsidR="00330A0F" w:rsidRPr="000D58FD" w:rsidRDefault="00D94959">
      <w:pPr>
        <w:spacing w:line="240" w:lineRule="auto"/>
        <w:rPr>
          <w:sz w:val="24"/>
          <w:szCs w:val="24"/>
        </w:rPr>
      </w:pPr>
      <w:r w:rsidRPr="000D58FD">
        <w:rPr>
          <w:rFonts w:eastAsia="Times New Roman"/>
          <w:sz w:val="24"/>
          <w:szCs w:val="24"/>
        </w:rPr>
        <w:t xml:space="preserve">14.  Using the </w:t>
      </w:r>
      <w:r w:rsidRPr="000D58FD">
        <w:rPr>
          <w:rFonts w:eastAsia="Times New Roman"/>
          <w:b/>
          <w:sz w:val="24"/>
          <w:szCs w:val="24"/>
        </w:rPr>
        <w:t>Copy</w:t>
      </w:r>
      <w:r w:rsidRPr="000D58FD">
        <w:rPr>
          <w:rFonts w:eastAsia="Times New Roman"/>
          <w:sz w:val="24"/>
          <w:szCs w:val="24"/>
        </w:rPr>
        <w:t xml:space="preserve"> and </w:t>
      </w:r>
      <w:r w:rsidRPr="000D58FD">
        <w:rPr>
          <w:rFonts w:eastAsia="Times New Roman"/>
          <w:b/>
          <w:sz w:val="24"/>
          <w:szCs w:val="24"/>
        </w:rPr>
        <w:t>Paste</w:t>
      </w:r>
      <w:r w:rsidRPr="000D58FD">
        <w:rPr>
          <w:rFonts w:eastAsia="Times New Roman"/>
          <w:sz w:val="24"/>
          <w:szCs w:val="24"/>
        </w:rPr>
        <w:t xml:space="preserve"> functions, rearrange the columns so that they are in descending order (Large, Intermediate, Small)</w:t>
      </w:r>
    </w:p>
    <w:p w14:paraId="49402239" w14:textId="77777777" w:rsidR="00330A0F" w:rsidRPr="000D58FD" w:rsidRDefault="00D94959">
      <w:pPr>
        <w:spacing w:line="240" w:lineRule="auto"/>
        <w:ind w:left="540" w:hanging="540"/>
        <w:rPr>
          <w:sz w:val="24"/>
          <w:szCs w:val="24"/>
        </w:rPr>
      </w:pPr>
      <w:r w:rsidRPr="000D58FD">
        <w:rPr>
          <w:rFonts w:eastAsia="Times New Roman"/>
          <w:sz w:val="24"/>
          <w:szCs w:val="24"/>
        </w:rPr>
        <w:t xml:space="preserve">15.  Lastly, you will sort your data </w:t>
      </w:r>
    </w:p>
    <w:p w14:paraId="3C6DCD4F" w14:textId="77777777" w:rsidR="00330A0F" w:rsidRPr="000D58FD" w:rsidRDefault="00D94959">
      <w:pPr>
        <w:spacing w:line="240" w:lineRule="auto"/>
        <w:ind w:left="720"/>
        <w:rPr>
          <w:sz w:val="24"/>
          <w:szCs w:val="24"/>
        </w:rPr>
      </w:pPr>
      <w:r w:rsidRPr="000D58FD">
        <w:rPr>
          <w:rFonts w:eastAsia="Times New Roman"/>
          <w:sz w:val="24"/>
          <w:szCs w:val="24"/>
        </w:rPr>
        <w:t xml:space="preserve">a.  To sort, select all your data and your header row. </w:t>
      </w:r>
    </w:p>
    <w:p w14:paraId="5B6A190D" w14:textId="77777777" w:rsidR="00330A0F" w:rsidRPr="000D58FD" w:rsidRDefault="00D94959">
      <w:pPr>
        <w:spacing w:line="240" w:lineRule="auto"/>
        <w:ind w:left="720"/>
        <w:rPr>
          <w:sz w:val="24"/>
          <w:szCs w:val="24"/>
        </w:rPr>
      </w:pPr>
      <w:r w:rsidRPr="000D58FD">
        <w:rPr>
          <w:rFonts w:eastAsia="Times New Roman"/>
          <w:sz w:val="24"/>
          <w:szCs w:val="24"/>
        </w:rPr>
        <w:t xml:space="preserve">b.  Go </w:t>
      </w:r>
      <w:r w:rsidRPr="000D58FD">
        <w:rPr>
          <w:rFonts w:eastAsia="Times New Roman"/>
          <w:b/>
          <w:sz w:val="24"/>
          <w:szCs w:val="24"/>
        </w:rPr>
        <w:t>Data</w:t>
      </w:r>
      <w:r w:rsidRPr="000D58FD">
        <w:rPr>
          <w:rFonts w:eastAsia="Times New Roman"/>
          <w:sz w:val="24"/>
          <w:szCs w:val="24"/>
        </w:rPr>
        <w:t xml:space="preserve"> in the menu bar at the top</w:t>
      </w:r>
    </w:p>
    <w:p w14:paraId="10500142" w14:textId="77777777" w:rsidR="00330A0F" w:rsidRPr="000D58FD" w:rsidRDefault="00D94959">
      <w:pPr>
        <w:spacing w:line="240" w:lineRule="auto"/>
        <w:ind w:left="720"/>
        <w:rPr>
          <w:sz w:val="24"/>
          <w:szCs w:val="24"/>
        </w:rPr>
      </w:pPr>
      <w:r w:rsidRPr="000D58FD">
        <w:rPr>
          <w:rFonts w:eastAsia="Times New Roman"/>
          <w:sz w:val="24"/>
          <w:szCs w:val="24"/>
        </w:rPr>
        <w:t xml:space="preserve">c.  Select </w:t>
      </w:r>
      <w:r w:rsidRPr="000D58FD">
        <w:rPr>
          <w:rFonts w:eastAsia="Times New Roman"/>
          <w:b/>
          <w:sz w:val="24"/>
          <w:szCs w:val="24"/>
        </w:rPr>
        <w:t xml:space="preserve">Sort </w:t>
      </w:r>
      <w:r w:rsidRPr="000D58FD">
        <w:rPr>
          <w:rFonts w:eastAsia="Times New Roman"/>
          <w:sz w:val="24"/>
          <w:szCs w:val="24"/>
        </w:rPr>
        <w:t>(be sure to check the box, my data has headers)</w:t>
      </w:r>
    </w:p>
    <w:p w14:paraId="684D0C47" w14:textId="77777777" w:rsidR="00330A0F" w:rsidRPr="000D58FD" w:rsidRDefault="00D94959">
      <w:pPr>
        <w:spacing w:line="240" w:lineRule="auto"/>
        <w:ind w:left="720"/>
        <w:rPr>
          <w:sz w:val="24"/>
          <w:szCs w:val="24"/>
        </w:rPr>
      </w:pPr>
      <w:r w:rsidRPr="000D58FD">
        <w:rPr>
          <w:rFonts w:eastAsia="Times New Roman"/>
          <w:sz w:val="24"/>
          <w:szCs w:val="24"/>
        </w:rPr>
        <w:t xml:space="preserve">d.  Sort by </w:t>
      </w:r>
      <w:r w:rsidRPr="000D58FD">
        <w:rPr>
          <w:rFonts w:eastAsia="Times New Roman"/>
          <w:b/>
          <w:sz w:val="24"/>
          <w:szCs w:val="24"/>
        </w:rPr>
        <w:t>LARGE</w:t>
      </w:r>
      <w:r w:rsidRPr="000D58FD">
        <w:rPr>
          <w:rFonts w:eastAsia="Times New Roman"/>
          <w:sz w:val="24"/>
          <w:szCs w:val="24"/>
        </w:rPr>
        <w:t xml:space="preserve"> from </w:t>
      </w:r>
      <w:r w:rsidRPr="000D58FD">
        <w:rPr>
          <w:rFonts w:eastAsia="Times New Roman"/>
          <w:b/>
          <w:sz w:val="24"/>
          <w:szCs w:val="24"/>
        </w:rPr>
        <w:t>Largest to Smallest</w:t>
      </w:r>
    </w:p>
    <w:p w14:paraId="6EDCEEAF" w14:textId="77777777" w:rsidR="00330A0F" w:rsidRPr="000D58FD" w:rsidRDefault="00D94959">
      <w:pPr>
        <w:spacing w:line="240" w:lineRule="auto"/>
        <w:rPr>
          <w:sz w:val="24"/>
          <w:szCs w:val="24"/>
        </w:rPr>
      </w:pPr>
      <w:r w:rsidRPr="000D58FD">
        <w:rPr>
          <w:rFonts w:eastAsia="Times New Roman"/>
          <w:i/>
          <w:sz w:val="24"/>
          <w:szCs w:val="24"/>
        </w:rPr>
        <w:t xml:space="preserve"> </w:t>
      </w:r>
    </w:p>
    <w:p w14:paraId="2CBDA92F" w14:textId="77777777" w:rsidR="00330A0F" w:rsidRPr="000D58FD" w:rsidRDefault="00D94959">
      <w:pPr>
        <w:spacing w:line="240" w:lineRule="auto"/>
        <w:rPr>
          <w:sz w:val="24"/>
          <w:szCs w:val="24"/>
        </w:rPr>
      </w:pPr>
      <w:r w:rsidRPr="000D58FD">
        <w:rPr>
          <w:rFonts w:eastAsia="Times New Roman"/>
          <w:i/>
          <w:sz w:val="24"/>
          <w:szCs w:val="24"/>
        </w:rPr>
        <w:t xml:space="preserve">Next you will </w:t>
      </w:r>
      <w:r w:rsidRPr="000D58FD">
        <w:rPr>
          <w:rFonts w:eastAsia="Times New Roman"/>
          <w:i/>
          <w:sz w:val="24"/>
          <w:szCs w:val="24"/>
        </w:rPr>
        <w:t>make your figure.</w:t>
      </w:r>
    </w:p>
    <w:p w14:paraId="0310426D" w14:textId="77777777" w:rsidR="00330A0F" w:rsidRPr="000D58FD" w:rsidRDefault="00D94959">
      <w:pPr>
        <w:spacing w:line="240" w:lineRule="auto"/>
        <w:rPr>
          <w:sz w:val="24"/>
          <w:szCs w:val="24"/>
        </w:rPr>
      </w:pPr>
      <w:r w:rsidRPr="000D58FD">
        <w:rPr>
          <w:rFonts w:eastAsia="Times New Roman"/>
          <w:sz w:val="24"/>
          <w:szCs w:val="24"/>
        </w:rPr>
        <w:t>16.   Select all of your data and your header row.</w:t>
      </w:r>
    </w:p>
    <w:p w14:paraId="21D0F49D" w14:textId="77777777" w:rsidR="00330A0F" w:rsidRPr="000D58FD" w:rsidRDefault="00D94959">
      <w:pPr>
        <w:spacing w:line="240" w:lineRule="auto"/>
        <w:ind w:left="1360" w:hanging="260"/>
        <w:rPr>
          <w:sz w:val="24"/>
          <w:szCs w:val="24"/>
        </w:rPr>
      </w:pPr>
      <w:r w:rsidRPr="000D58FD">
        <w:rPr>
          <w:rFonts w:eastAsia="Times New Roman"/>
          <w:sz w:val="24"/>
          <w:szCs w:val="24"/>
        </w:rPr>
        <w:t xml:space="preserve">a.   Go to </w:t>
      </w:r>
      <w:r w:rsidRPr="000D58FD">
        <w:rPr>
          <w:rFonts w:eastAsia="Times New Roman"/>
          <w:b/>
          <w:sz w:val="24"/>
          <w:szCs w:val="24"/>
        </w:rPr>
        <w:t>Insert</w:t>
      </w:r>
      <w:r w:rsidRPr="000D58FD">
        <w:rPr>
          <w:rFonts w:eastAsia="Times New Roman"/>
          <w:sz w:val="24"/>
          <w:szCs w:val="24"/>
        </w:rPr>
        <w:t xml:space="preserve"> and select </w:t>
      </w:r>
      <w:r w:rsidRPr="000D58FD">
        <w:rPr>
          <w:rFonts w:eastAsia="Times New Roman"/>
          <w:b/>
          <w:sz w:val="24"/>
          <w:szCs w:val="24"/>
        </w:rPr>
        <w:t>Chart</w:t>
      </w:r>
    </w:p>
    <w:p w14:paraId="6844FA89" w14:textId="77777777" w:rsidR="00330A0F" w:rsidRPr="000D58FD" w:rsidRDefault="00D94959">
      <w:pPr>
        <w:spacing w:line="240" w:lineRule="auto"/>
        <w:ind w:left="1360" w:hanging="260"/>
        <w:rPr>
          <w:sz w:val="24"/>
          <w:szCs w:val="24"/>
        </w:rPr>
      </w:pPr>
      <w:r w:rsidRPr="000D58FD">
        <w:rPr>
          <w:rFonts w:eastAsia="Times New Roman"/>
          <w:sz w:val="24"/>
          <w:szCs w:val="24"/>
        </w:rPr>
        <w:t xml:space="preserve">b.   Choose the first </w:t>
      </w:r>
      <w:r w:rsidRPr="000D58FD">
        <w:rPr>
          <w:rFonts w:eastAsia="Times New Roman"/>
          <w:b/>
          <w:sz w:val="24"/>
          <w:szCs w:val="24"/>
        </w:rPr>
        <w:t>Column</w:t>
      </w:r>
      <w:r w:rsidRPr="000D58FD">
        <w:rPr>
          <w:rFonts w:eastAsia="Times New Roman"/>
          <w:sz w:val="24"/>
          <w:szCs w:val="24"/>
        </w:rPr>
        <w:t xml:space="preserve"> figure</w:t>
      </w:r>
    </w:p>
    <w:p w14:paraId="394C3FE6" w14:textId="77777777" w:rsidR="00330A0F" w:rsidRPr="000D58FD" w:rsidRDefault="00D94959">
      <w:pPr>
        <w:spacing w:line="240" w:lineRule="auto"/>
        <w:ind w:left="1360" w:hanging="260"/>
        <w:rPr>
          <w:sz w:val="24"/>
          <w:szCs w:val="24"/>
        </w:rPr>
      </w:pPr>
      <w:r w:rsidRPr="000D58FD">
        <w:rPr>
          <w:rFonts w:eastAsia="Times New Roman"/>
          <w:sz w:val="24"/>
          <w:szCs w:val="24"/>
        </w:rPr>
        <w:t xml:space="preserve">c.    Work on formatting your figure so that it is similar to Figure 5. </w:t>
      </w:r>
    </w:p>
    <w:p w14:paraId="3D3C2423" w14:textId="77777777" w:rsidR="00330A0F" w:rsidRPr="000D58FD" w:rsidRDefault="00D94959">
      <w:pPr>
        <w:spacing w:line="240" w:lineRule="auto"/>
        <w:rPr>
          <w:sz w:val="24"/>
          <w:szCs w:val="24"/>
        </w:rPr>
      </w:pPr>
      <w:r w:rsidRPr="000D58FD">
        <w:rPr>
          <w:rFonts w:eastAsia="Times New Roman"/>
          <w:sz w:val="24"/>
          <w:szCs w:val="24"/>
        </w:rPr>
        <w:t>17.  Copy and paste it into a Word document (portrait), where you will add a great figure legend.</w:t>
      </w:r>
    </w:p>
    <w:p w14:paraId="4743146D" w14:textId="77777777" w:rsidR="00330A0F" w:rsidRPr="000D58FD" w:rsidRDefault="00D94959">
      <w:pPr>
        <w:spacing w:line="240" w:lineRule="auto"/>
        <w:rPr>
          <w:sz w:val="24"/>
          <w:szCs w:val="24"/>
        </w:rPr>
      </w:pPr>
      <w:r w:rsidRPr="000D58FD">
        <w:rPr>
          <w:rFonts w:eastAsia="Times New Roman"/>
          <w:sz w:val="24"/>
          <w:szCs w:val="24"/>
        </w:rPr>
        <w:t xml:space="preserve"> </w:t>
      </w:r>
    </w:p>
    <w:p w14:paraId="73737EE6" w14:textId="77777777" w:rsidR="00330A0F" w:rsidRPr="000D58FD" w:rsidRDefault="00D94959">
      <w:pPr>
        <w:spacing w:line="240" w:lineRule="auto"/>
        <w:rPr>
          <w:sz w:val="24"/>
          <w:szCs w:val="24"/>
        </w:rPr>
      </w:pPr>
      <w:r w:rsidRPr="000D58FD">
        <w:rPr>
          <w:rFonts w:eastAsia="Times New Roman"/>
          <w:b/>
          <w:smallCaps/>
          <w:sz w:val="24"/>
          <w:szCs w:val="24"/>
        </w:rPr>
        <w:t>IV. Additional Figures</w:t>
      </w:r>
    </w:p>
    <w:p w14:paraId="278CCBAF" w14:textId="0B6E3DA8" w:rsidR="00330A0F" w:rsidRPr="000D58FD" w:rsidRDefault="00D94959">
      <w:pPr>
        <w:spacing w:line="240" w:lineRule="auto"/>
        <w:rPr>
          <w:sz w:val="24"/>
          <w:szCs w:val="24"/>
        </w:rPr>
      </w:pPr>
      <w:r w:rsidRPr="000D58FD">
        <w:rPr>
          <w:rFonts w:eastAsia="Times New Roman"/>
          <w:sz w:val="24"/>
          <w:szCs w:val="24"/>
        </w:rPr>
        <w:t xml:space="preserve">If you were assigned to make additional species composition figures return to step III 1. </w:t>
      </w:r>
    </w:p>
    <w:p w14:paraId="5F6EBEA1" w14:textId="77777777" w:rsidR="00330A0F" w:rsidRPr="000D58FD" w:rsidRDefault="00D94959">
      <w:pPr>
        <w:spacing w:after="200"/>
        <w:rPr>
          <w:sz w:val="24"/>
          <w:szCs w:val="24"/>
        </w:rPr>
      </w:pPr>
      <w:r w:rsidRPr="000D58FD">
        <w:rPr>
          <w:noProof/>
          <w:sz w:val="24"/>
          <w:szCs w:val="24"/>
        </w:rPr>
        <w:drawing>
          <wp:inline distT="0" distB="0" distL="0" distR="0" wp14:anchorId="0289954E" wp14:editId="73317945">
            <wp:extent cx="4572000" cy="27432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a:srcRect/>
                    <a:stretch>
                      <a:fillRect/>
                    </a:stretch>
                  </pic:blipFill>
                  <pic:spPr>
                    <a:xfrm>
                      <a:off x="0" y="0"/>
                      <a:ext cx="4572000" cy="2743200"/>
                    </a:xfrm>
                    <a:prstGeom prst="rect">
                      <a:avLst/>
                    </a:prstGeom>
                    <a:ln/>
                  </pic:spPr>
                </pic:pic>
              </a:graphicData>
            </a:graphic>
          </wp:inline>
        </w:drawing>
      </w:r>
    </w:p>
    <w:p w14:paraId="36942053" w14:textId="77777777" w:rsidR="00330A0F" w:rsidRPr="000D58FD" w:rsidRDefault="00D94959">
      <w:pPr>
        <w:spacing w:line="240" w:lineRule="auto"/>
        <w:rPr>
          <w:sz w:val="24"/>
          <w:szCs w:val="24"/>
        </w:rPr>
      </w:pPr>
      <w:r w:rsidRPr="000D58FD">
        <w:rPr>
          <w:rFonts w:eastAsia="Times New Roman"/>
          <w:b/>
          <w:sz w:val="24"/>
          <w:szCs w:val="24"/>
        </w:rPr>
        <w:t>Figure 5.  Species Composition</w:t>
      </w:r>
      <w:r w:rsidRPr="000D58FD">
        <w:rPr>
          <w:rFonts w:eastAsia="Times New Roman"/>
          <w:sz w:val="24"/>
          <w:szCs w:val="24"/>
        </w:rPr>
        <w:t>……. Writ</w:t>
      </w:r>
      <w:r w:rsidRPr="000D58FD">
        <w:rPr>
          <w:rFonts w:eastAsia="Times New Roman"/>
          <w:sz w:val="24"/>
          <w:szCs w:val="24"/>
        </w:rPr>
        <w:t xml:space="preserve">e a really good figure legend remember to use the correct units on your y axis label. </w:t>
      </w:r>
    </w:p>
    <w:p w14:paraId="6BA8D0F7" w14:textId="77777777" w:rsidR="00330A0F" w:rsidRPr="000D58FD" w:rsidRDefault="00D94959">
      <w:pPr>
        <w:spacing w:line="240" w:lineRule="auto"/>
        <w:rPr>
          <w:sz w:val="24"/>
          <w:szCs w:val="24"/>
        </w:rPr>
      </w:pPr>
      <w:r w:rsidRPr="000D58FD">
        <w:rPr>
          <w:rFonts w:eastAsia="Times New Roman"/>
          <w:sz w:val="24"/>
          <w:szCs w:val="24"/>
        </w:rPr>
        <w:t xml:space="preserve"> </w:t>
      </w:r>
    </w:p>
    <w:p w14:paraId="46657224" w14:textId="77777777" w:rsidR="00330A0F" w:rsidRPr="000D58FD" w:rsidRDefault="00D94959">
      <w:pPr>
        <w:spacing w:line="240" w:lineRule="auto"/>
        <w:rPr>
          <w:sz w:val="24"/>
          <w:szCs w:val="24"/>
        </w:rPr>
      </w:pPr>
      <w:r w:rsidRPr="000D58FD">
        <w:rPr>
          <w:rFonts w:eastAsia="Times New Roman"/>
          <w:b/>
          <w:smallCaps/>
          <w:sz w:val="24"/>
          <w:szCs w:val="24"/>
        </w:rPr>
        <w:t xml:space="preserve">V.  Interpreting Species Composition Figures </w:t>
      </w:r>
    </w:p>
    <w:p w14:paraId="3CD8A3D3" w14:textId="77777777" w:rsidR="00330A0F" w:rsidRPr="000D58FD" w:rsidRDefault="00D94959">
      <w:pPr>
        <w:spacing w:line="240" w:lineRule="auto"/>
        <w:rPr>
          <w:sz w:val="24"/>
          <w:szCs w:val="24"/>
        </w:rPr>
      </w:pPr>
      <w:r w:rsidRPr="000D58FD">
        <w:rPr>
          <w:rFonts w:eastAsia="Times New Roman"/>
          <w:sz w:val="24"/>
          <w:szCs w:val="24"/>
        </w:rPr>
        <w:t xml:space="preserve">1.     Before you interpret the data in your species composition figure, practice on figure 5. </w:t>
      </w:r>
    </w:p>
    <w:p w14:paraId="5E1199D6" w14:textId="77777777" w:rsidR="00330A0F" w:rsidRPr="000D58FD" w:rsidRDefault="00D94959">
      <w:pPr>
        <w:spacing w:line="240" w:lineRule="auto"/>
        <w:ind w:left="720"/>
        <w:rPr>
          <w:sz w:val="24"/>
          <w:szCs w:val="24"/>
        </w:rPr>
      </w:pPr>
      <w:r w:rsidRPr="000D58FD">
        <w:rPr>
          <w:rFonts w:eastAsia="Times New Roman"/>
          <w:sz w:val="24"/>
          <w:szCs w:val="24"/>
        </w:rPr>
        <w:t>a.     What type of fores</w:t>
      </w:r>
      <w:r w:rsidRPr="000D58FD">
        <w:rPr>
          <w:rFonts w:eastAsia="Times New Roman"/>
          <w:sz w:val="24"/>
          <w:szCs w:val="24"/>
        </w:rPr>
        <w:t xml:space="preserve">t is this? </w:t>
      </w:r>
    </w:p>
    <w:p w14:paraId="64478BD2" w14:textId="77777777" w:rsidR="00330A0F" w:rsidRPr="000D58FD" w:rsidRDefault="00D94959">
      <w:pPr>
        <w:spacing w:line="240" w:lineRule="auto"/>
        <w:ind w:left="1440"/>
        <w:rPr>
          <w:sz w:val="24"/>
          <w:szCs w:val="24"/>
        </w:rPr>
      </w:pPr>
      <w:r w:rsidRPr="000D58FD">
        <w:rPr>
          <w:rFonts w:eastAsia="Times New Roman"/>
          <w:sz w:val="24"/>
          <w:szCs w:val="24"/>
        </w:rPr>
        <w:t>i. Typically the most abundant, large trees determine the forest type.  Of the trees in the large diameter size class, which three species are the most abundant?  Use the species list in Appendix 1 to help.</w:t>
      </w:r>
    </w:p>
    <w:p w14:paraId="27CBD267" w14:textId="77777777" w:rsidR="00330A0F" w:rsidRPr="000D58FD" w:rsidRDefault="00D94959" w:rsidP="00F36914">
      <w:pPr>
        <w:spacing w:line="240" w:lineRule="auto"/>
        <w:ind w:left="720"/>
        <w:rPr>
          <w:sz w:val="24"/>
          <w:szCs w:val="24"/>
        </w:rPr>
      </w:pPr>
      <w:r w:rsidRPr="000D58FD">
        <w:rPr>
          <w:rFonts w:eastAsia="Times New Roman"/>
          <w:sz w:val="24"/>
          <w:szCs w:val="24"/>
        </w:rPr>
        <w:lastRenderedPageBreak/>
        <w:t>b.     Are these species likely to pe</w:t>
      </w:r>
      <w:r w:rsidRPr="000D58FD">
        <w:rPr>
          <w:rFonts w:eastAsia="Times New Roman"/>
          <w:sz w:val="24"/>
          <w:szCs w:val="24"/>
        </w:rPr>
        <w:t>rsist as the most dominant large trees in the future?</w:t>
      </w:r>
    </w:p>
    <w:p w14:paraId="51538E76" w14:textId="77777777" w:rsidR="00330A0F" w:rsidRPr="000D58FD" w:rsidRDefault="00D94959">
      <w:pPr>
        <w:spacing w:line="240" w:lineRule="auto"/>
        <w:ind w:left="1440"/>
        <w:rPr>
          <w:sz w:val="24"/>
          <w:szCs w:val="24"/>
        </w:rPr>
      </w:pPr>
      <w:r w:rsidRPr="000D58FD">
        <w:rPr>
          <w:rFonts w:eastAsia="Times New Roman"/>
          <w:sz w:val="24"/>
          <w:szCs w:val="24"/>
        </w:rPr>
        <w:t xml:space="preserve"> i. To answer this question look to see how abundant the intermediate and small diameter trees of these species are compared to other species.  Are there species with more intermediate and small diamete</w:t>
      </w:r>
      <w:r w:rsidRPr="000D58FD">
        <w:rPr>
          <w:rFonts w:eastAsia="Times New Roman"/>
          <w:sz w:val="24"/>
          <w:szCs w:val="24"/>
        </w:rPr>
        <w:t>r trees?</w:t>
      </w:r>
    </w:p>
    <w:p w14:paraId="0D8D24EE" w14:textId="77777777" w:rsidR="00330A0F" w:rsidRPr="000D58FD" w:rsidRDefault="00D94959">
      <w:pPr>
        <w:spacing w:line="240" w:lineRule="auto"/>
        <w:ind w:left="720"/>
        <w:rPr>
          <w:sz w:val="24"/>
          <w:szCs w:val="24"/>
        </w:rPr>
      </w:pPr>
      <w:r w:rsidRPr="000D58FD">
        <w:rPr>
          <w:rFonts w:eastAsia="Times New Roman"/>
          <w:sz w:val="24"/>
          <w:szCs w:val="24"/>
        </w:rPr>
        <w:t xml:space="preserve">c.     Is the species composition of this forest likely staying the same or changing?  Does the pattern of change follow the predictions from the concepts of succession or failed oak regeneration or another concept you learned about? </w:t>
      </w:r>
    </w:p>
    <w:p w14:paraId="7ACE6CB0" w14:textId="77777777" w:rsidR="00330A0F" w:rsidRPr="000D58FD" w:rsidRDefault="00D94959">
      <w:pPr>
        <w:spacing w:line="240" w:lineRule="auto"/>
        <w:ind w:left="720"/>
        <w:rPr>
          <w:sz w:val="24"/>
          <w:szCs w:val="24"/>
        </w:rPr>
      </w:pPr>
      <w:r w:rsidRPr="000D58FD">
        <w:rPr>
          <w:rFonts w:eastAsia="Times New Roman"/>
          <w:sz w:val="24"/>
          <w:szCs w:val="24"/>
        </w:rPr>
        <w:t>d.     Discu</w:t>
      </w:r>
      <w:r w:rsidRPr="000D58FD">
        <w:rPr>
          <w:rFonts w:eastAsia="Times New Roman"/>
          <w:sz w:val="24"/>
          <w:szCs w:val="24"/>
        </w:rPr>
        <w:t>ss your answers with other students and your instructor.</w:t>
      </w:r>
    </w:p>
    <w:p w14:paraId="5C2C9EE9" w14:textId="77777777" w:rsidR="00330A0F" w:rsidRPr="000D58FD" w:rsidRDefault="00D94959">
      <w:pPr>
        <w:spacing w:line="240" w:lineRule="auto"/>
        <w:ind w:left="720"/>
        <w:rPr>
          <w:sz w:val="24"/>
          <w:szCs w:val="24"/>
        </w:rPr>
      </w:pPr>
      <w:r w:rsidRPr="000D58FD">
        <w:rPr>
          <w:rFonts w:eastAsia="Times New Roman"/>
          <w:sz w:val="24"/>
          <w:szCs w:val="24"/>
        </w:rPr>
        <w:t xml:space="preserve">e.     Now, use this approach to analyze the species composition in the figures you made to articulate the forest dynamics that may be operating.  </w:t>
      </w:r>
    </w:p>
    <w:p w14:paraId="36D93DF7" w14:textId="77777777" w:rsidR="00330A0F" w:rsidRPr="000D58FD" w:rsidRDefault="00330A0F">
      <w:pPr>
        <w:spacing w:line="240" w:lineRule="auto"/>
      </w:pPr>
    </w:p>
    <w:p w14:paraId="472B0718" w14:textId="77777777" w:rsidR="00330A0F" w:rsidRPr="000D58FD" w:rsidRDefault="00D94959">
      <w:pPr>
        <w:spacing w:line="240" w:lineRule="auto"/>
      </w:pPr>
      <w:r w:rsidRPr="000D58FD">
        <w:rPr>
          <w:rFonts w:eastAsia="Times New Roman"/>
          <w:b/>
          <w:smallCaps/>
          <w:sz w:val="28"/>
          <w:szCs w:val="28"/>
        </w:rPr>
        <w:t>Literature Cited</w:t>
      </w:r>
    </w:p>
    <w:p w14:paraId="58BBFFCE" w14:textId="77777777" w:rsidR="00330A0F" w:rsidRPr="000D58FD" w:rsidRDefault="00D94959">
      <w:pPr>
        <w:spacing w:line="240" w:lineRule="auto"/>
        <w:ind w:left="280" w:hanging="260"/>
      </w:pPr>
      <w:r w:rsidRPr="000D58FD">
        <w:rPr>
          <w:rFonts w:eastAsia="Times New Roman"/>
        </w:rPr>
        <w:t>Clements, FE. 1936. Nature and structure of the climax. The Journal of Ecology 24:252-284.</w:t>
      </w:r>
    </w:p>
    <w:p w14:paraId="3F5164BE" w14:textId="77777777" w:rsidR="00330A0F" w:rsidRPr="000D58FD" w:rsidRDefault="00D94959">
      <w:pPr>
        <w:spacing w:line="240" w:lineRule="auto"/>
        <w:ind w:left="280" w:hanging="260"/>
      </w:pPr>
      <w:r w:rsidRPr="000D58FD">
        <w:rPr>
          <w:rFonts w:eastAsia="Times New Roman"/>
        </w:rPr>
        <w:t xml:space="preserve">Clements, FE, JE Weaver, and HC Hanson. 1929. Plant competition: An analysis of community functions. Carnegie Institution, Washington, D.C. </w:t>
      </w:r>
    </w:p>
    <w:p w14:paraId="30929DDF" w14:textId="77777777" w:rsidR="00330A0F" w:rsidRPr="000D58FD" w:rsidRDefault="00D94959">
      <w:pPr>
        <w:spacing w:line="240" w:lineRule="auto"/>
        <w:ind w:left="280" w:hanging="260"/>
      </w:pPr>
      <w:r w:rsidRPr="000D58FD">
        <w:rPr>
          <w:rFonts w:eastAsia="Times New Roman"/>
          <w:highlight w:val="white"/>
        </w:rPr>
        <w:t>Connell, JH, and RO Slat</w:t>
      </w:r>
      <w:r w:rsidRPr="000D58FD">
        <w:rPr>
          <w:rFonts w:eastAsia="Times New Roman"/>
          <w:highlight w:val="white"/>
        </w:rPr>
        <w:t>yer. 1977. Mechanisms of succession in natural communities and their role in community stability and organization. The American Naturalist 111:1119-1144.</w:t>
      </w:r>
    </w:p>
    <w:p w14:paraId="03BF4D7B" w14:textId="77777777" w:rsidR="00330A0F" w:rsidRPr="000D58FD" w:rsidRDefault="00D94959">
      <w:pPr>
        <w:spacing w:line="240" w:lineRule="auto"/>
        <w:ind w:left="280" w:hanging="260"/>
      </w:pPr>
      <w:r w:rsidRPr="000D58FD">
        <w:rPr>
          <w:rFonts w:eastAsia="Times New Roman"/>
        </w:rPr>
        <w:t>Cowles, HC. 1899. The ecological relations of the vegetation on the sand dunes of Lake Michigan. Botan</w:t>
      </w:r>
      <w:r w:rsidRPr="000D58FD">
        <w:rPr>
          <w:rFonts w:eastAsia="Times New Roman"/>
        </w:rPr>
        <w:t>ical Gazette 27:95-117, 167-202, 281-308, 361-91.</w:t>
      </w:r>
    </w:p>
    <w:p w14:paraId="5D0C1683" w14:textId="77777777" w:rsidR="00330A0F" w:rsidRPr="000D58FD" w:rsidRDefault="00D94959">
      <w:pPr>
        <w:spacing w:line="240" w:lineRule="auto"/>
        <w:ind w:left="280" w:hanging="260"/>
      </w:pPr>
      <w:r w:rsidRPr="000D58FD">
        <w:rPr>
          <w:rFonts w:eastAsia="Times New Roman"/>
        </w:rPr>
        <w:t>Ellison, AM, et al. (20 authors total). 2005. Loss of foundation species: consequences for the structure and dynamics of forested ecosystems. Foundations in Ecology and the Environment. 3:479-486.</w:t>
      </w:r>
    </w:p>
    <w:p w14:paraId="33C88D96" w14:textId="77777777" w:rsidR="00330A0F" w:rsidRPr="000D58FD" w:rsidRDefault="00D94959">
      <w:pPr>
        <w:spacing w:line="240" w:lineRule="auto"/>
        <w:ind w:left="280" w:hanging="260"/>
      </w:pPr>
      <w:r w:rsidRPr="000D58FD">
        <w:rPr>
          <w:rFonts w:eastAsia="Times New Roman"/>
        </w:rPr>
        <w:t xml:space="preserve">Gleason, </w:t>
      </w:r>
      <w:r w:rsidRPr="000D58FD">
        <w:rPr>
          <w:rFonts w:eastAsia="Times New Roman"/>
        </w:rPr>
        <w:t>HA. 1926. The individual concept of the plant association. Bulletin of the Torrey Botanical Club 53:7-26</w:t>
      </w:r>
    </w:p>
    <w:p w14:paraId="2FEC7FD8" w14:textId="77777777" w:rsidR="00330A0F" w:rsidRPr="000D58FD" w:rsidRDefault="00D94959">
      <w:pPr>
        <w:spacing w:line="240" w:lineRule="auto"/>
        <w:ind w:left="280" w:hanging="260"/>
      </w:pPr>
      <w:r w:rsidRPr="000D58FD">
        <w:rPr>
          <w:rFonts w:eastAsia="Times New Roman"/>
        </w:rPr>
        <w:t>Grime, JP. 1984. Dominant and subordinate components of plant communities: Implications for succession, stability and diversity.  In: Gray AJ and MJ Cr</w:t>
      </w:r>
      <w:r w:rsidRPr="000D58FD">
        <w:rPr>
          <w:rFonts w:eastAsia="Times New Roman"/>
        </w:rPr>
        <w:t>awley (eds.) Colonization, succession and stability. Blackwell, Oxford, UK.</w:t>
      </w:r>
    </w:p>
    <w:p w14:paraId="1EF15ED5" w14:textId="77777777" w:rsidR="00330A0F" w:rsidRPr="000D58FD" w:rsidRDefault="00D94959">
      <w:pPr>
        <w:spacing w:line="240" w:lineRule="auto"/>
        <w:ind w:left="280" w:hanging="260"/>
      </w:pPr>
      <w:r w:rsidRPr="000D58FD">
        <w:rPr>
          <w:rFonts w:eastAsia="Times New Roman"/>
        </w:rPr>
        <w:t>Huston, MA. 1994. Biological diversity: The coexistence of species on changing landscapes.   Cambridge University Press, Cambridge, UK.</w:t>
      </w:r>
    </w:p>
    <w:p w14:paraId="2CCFD14B" w14:textId="77777777" w:rsidR="00330A0F" w:rsidRPr="000D58FD" w:rsidRDefault="00D94959">
      <w:pPr>
        <w:spacing w:line="240" w:lineRule="auto"/>
        <w:ind w:left="280" w:hanging="260"/>
      </w:pPr>
      <w:r w:rsidRPr="000D58FD">
        <w:rPr>
          <w:rFonts w:eastAsia="Times New Roman"/>
        </w:rPr>
        <w:t>Johnstone, JF and FS Chapin. 2003. Non-equil</w:t>
      </w:r>
      <w:r w:rsidRPr="000D58FD">
        <w:rPr>
          <w:rFonts w:eastAsia="Times New Roman"/>
        </w:rPr>
        <w:t>ibrium succession dynamics indicate continued northern migration of lodgepole pine. Global Change Biology 9:1401–1409.</w:t>
      </w:r>
    </w:p>
    <w:p w14:paraId="3B9D01C3" w14:textId="319640F3" w:rsidR="00330A0F" w:rsidRPr="000D58FD" w:rsidRDefault="00D94959">
      <w:pPr>
        <w:spacing w:line="240" w:lineRule="auto"/>
        <w:ind w:left="280" w:hanging="260"/>
      </w:pPr>
      <w:r w:rsidRPr="000D58FD">
        <w:rPr>
          <w:rFonts w:eastAsia="Times New Roman"/>
        </w:rPr>
        <w:t>Kuers, K, E Lindquist, J Dosch, K Shea, J-L Machado</w:t>
      </w:r>
      <w:r w:rsidR="00F36914">
        <w:rPr>
          <w:rFonts w:eastAsia="Times New Roman"/>
        </w:rPr>
        <w:t>, K LoGiudice, J Simmons, and .</w:t>
      </w:r>
      <w:r w:rsidRPr="000D58FD">
        <w:rPr>
          <w:rFonts w:eastAsia="Times New Roman"/>
        </w:rPr>
        <w:t>Anderson. 2014. Permanent Forest Plot Project Protocol</w:t>
      </w:r>
      <w:r w:rsidRPr="000D58FD">
        <w:rPr>
          <w:rFonts w:eastAsia="Times New Roman"/>
        </w:rPr>
        <w:t xml:space="preserve"> </w:t>
      </w:r>
      <w:hyperlink r:id="rId13">
        <w:r w:rsidRPr="000D58FD">
          <w:rPr>
            <w:rFonts w:eastAsia="Times New Roman"/>
            <w:color w:val="1155CC"/>
            <w:u w:val="single"/>
          </w:rPr>
          <w:t>http://erenweb.org/</w:t>
        </w:r>
      </w:hyperlink>
    </w:p>
    <w:p w14:paraId="115975AD" w14:textId="77777777" w:rsidR="00330A0F" w:rsidRPr="000D58FD" w:rsidRDefault="00D94959">
      <w:pPr>
        <w:spacing w:line="240" w:lineRule="auto"/>
        <w:ind w:left="280" w:hanging="260"/>
      </w:pPr>
      <w:r w:rsidRPr="000D58FD">
        <w:rPr>
          <w:rFonts w:eastAsia="Times New Roman"/>
        </w:rPr>
        <w:t xml:space="preserve">Odum, EP. 1969. The strategy of ecosystem development. </w:t>
      </w:r>
      <w:r w:rsidRPr="000D58FD">
        <w:rPr>
          <w:rFonts w:eastAsia="Times New Roman"/>
          <w:highlight w:val="white"/>
        </w:rPr>
        <w:t>Science 164:262-270.</w:t>
      </w:r>
    </w:p>
    <w:p w14:paraId="30042D8A" w14:textId="77777777" w:rsidR="00330A0F" w:rsidRPr="000D58FD" w:rsidRDefault="00D94959">
      <w:pPr>
        <w:spacing w:line="240" w:lineRule="auto"/>
        <w:ind w:left="280" w:hanging="260"/>
      </w:pPr>
      <w:r w:rsidRPr="000D58FD">
        <w:rPr>
          <w:rFonts w:eastAsia="Times New Roman"/>
        </w:rPr>
        <w:t>Turner, MG, VH Dale, and RH Gardner. 1989. Predicting across scales: Theory development and testing. Landscape Ecology 3</w:t>
      </w:r>
      <w:r w:rsidRPr="000D58FD">
        <w:rPr>
          <w:rFonts w:eastAsia="Times New Roman"/>
        </w:rPr>
        <w:t xml:space="preserve">:245-252.  </w:t>
      </w:r>
    </w:p>
    <w:p w14:paraId="09A8D246" w14:textId="77777777" w:rsidR="00330A0F" w:rsidRPr="000D58FD" w:rsidRDefault="00330A0F">
      <w:pPr>
        <w:spacing w:after="200" w:line="240" w:lineRule="auto"/>
      </w:pPr>
    </w:p>
    <w:p w14:paraId="2C977477" w14:textId="14EA1D19" w:rsidR="00330A0F" w:rsidRPr="000D58FD" w:rsidRDefault="000D58FD" w:rsidP="000D58FD">
      <w:pPr>
        <w:pBdr>
          <w:top w:val="single" w:sz="4" w:space="1" w:color="auto"/>
          <w:left w:val="single" w:sz="4" w:space="4" w:color="auto"/>
          <w:bottom w:val="single" w:sz="4" w:space="1" w:color="auto"/>
          <w:right w:val="single" w:sz="4" w:space="4" w:color="auto"/>
        </w:pBdr>
        <w:spacing w:after="200" w:line="240" w:lineRule="auto"/>
      </w:pPr>
      <w:r>
        <w:t>Footn</w:t>
      </w:r>
      <w:r w:rsidRPr="000D58FD">
        <w:t xml:space="preserve">otes for Appendix 1. </w:t>
      </w:r>
    </w:p>
    <w:p w14:paraId="46C6631E" w14:textId="738D029D" w:rsidR="000D58FD" w:rsidRPr="000D58FD" w:rsidRDefault="00F36914" w:rsidP="000D58FD">
      <w:pPr>
        <w:pBdr>
          <w:top w:val="single" w:sz="4" w:space="1" w:color="auto"/>
          <w:left w:val="single" w:sz="4" w:space="4" w:color="auto"/>
          <w:bottom w:val="single" w:sz="4" w:space="1" w:color="auto"/>
          <w:right w:val="single" w:sz="4" w:space="4" w:color="auto"/>
        </w:pBdr>
        <w:spacing w:after="200" w:line="240" w:lineRule="auto"/>
      </w:pPr>
      <w:r>
        <w:rPr>
          <w:rFonts w:eastAsia="Times New Roman"/>
        </w:rPr>
        <w:t>*Indicates no</w:t>
      </w:r>
      <w:r w:rsidR="000D58FD" w:rsidRPr="000D58FD">
        <w:rPr>
          <w:rFonts w:eastAsia="Times New Roman"/>
        </w:rPr>
        <w:t xml:space="preserve"> native species</w:t>
      </w:r>
      <w:r w:rsidR="000D58FD" w:rsidRPr="000D58FD">
        <w:rPr>
          <w:rFonts w:eastAsia="Times New Roman"/>
        </w:rPr>
        <w:br/>
        <w:t>^Canopy species mature and usually reproduce at codominant or dominant size. Midstory species mature and usually reproduce as an overtopped or intermediate size and rarely reach codominant size.</w:t>
      </w:r>
      <w:r w:rsidR="000D58FD" w:rsidRPr="000D58FD">
        <w:rPr>
          <w:rFonts w:eastAsia="Times New Roman"/>
        </w:rPr>
        <w:br/>
        <w:t># Shade tolerance of seedlings.  Low is indicative of an early successional species; intermediate is</w:t>
      </w:r>
      <w:r w:rsidR="000D58FD" w:rsidRPr="000D58FD">
        <w:t xml:space="preserve"> indicative of intermediate successional stage, and high is indicative of late successional species.  </w:t>
      </w:r>
    </w:p>
    <w:p w14:paraId="79C1AEFA" w14:textId="77777777" w:rsidR="00826192" w:rsidRPr="000D58FD" w:rsidRDefault="00826192">
      <w:pPr>
        <w:rPr>
          <w:rFonts w:eastAsia="Times New Roman"/>
          <w:b/>
          <w:smallCaps/>
        </w:rPr>
      </w:pPr>
      <w:r w:rsidRPr="000D58FD">
        <w:rPr>
          <w:rFonts w:eastAsia="Times New Roman"/>
          <w:b/>
          <w:smallCaps/>
        </w:rPr>
        <w:br w:type="page"/>
      </w:r>
    </w:p>
    <w:p w14:paraId="495BB313" w14:textId="1F401DBD" w:rsidR="00330A0F" w:rsidRPr="000D58FD" w:rsidRDefault="00D94959" w:rsidP="00FC517E">
      <w:pPr>
        <w:spacing w:line="240" w:lineRule="auto"/>
      </w:pPr>
      <w:r w:rsidRPr="000D58FD">
        <w:rPr>
          <w:rFonts w:eastAsia="Times New Roman"/>
          <w:b/>
          <w:smallCaps/>
          <w:sz w:val="28"/>
          <w:szCs w:val="28"/>
        </w:rPr>
        <w:lastRenderedPageBreak/>
        <w:t>Appendix 1: Species List</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2370"/>
        <w:gridCol w:w="2025"/>
        <w:gridCol w:w="1655"/>
        <w:gridCol w:w="1630"/>
      </w:tblGrid>
      <w:tr w:rsidR="00330A0F" w:rsidRPr="00826192" w14:paraId="2606C30E"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DF1C26E" w14:textId="77777777" w:rsidR="00330A0F" w:rsidRPr="00826192" w:rsidRDefault="00D94959">
            <w:pPr>
              <w:spacing w:line="240" w:lineRule="auto"/>
              <w:ind w:left="-140"/>
              <w:jc w:val="center"/>
              <w:rPr>
                <w:sz w:val="20"/>
                <w:szCs w:val="20"/>
              </w:rPr>
            </w:pPr>
            <w:r w:rsidRPr="00826192">
              <w:rPr>
                <w:sz w:val="20"/>
                <w:szCs w:val="20"/>
              </w:rPr>
              <w:t>Species Code</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1EBCF0B2" w14:textId="77777777" w:rsidR="00330A0F" w:rsidRPr="00826192" w:rsidRDefault="00D94959">
            <w:pPr>
              <w:spacing w:line="240" w:lineRule="auto"/>
              <w:ind w:left="-140"/>
              <w:jc w:val="center"/>
              <w:rPr>
                <w:sz w:val="20"/>
                <w:szCs w:val="20"/>
              </w:rPr>
            </w:pPr>
            <w:r w:rsidRPr="00826192">
              <w:rPr>
                <w:sz w:val="20"/>
                <w:szCs w:val="20"/>
              </w:rPr>
              <w:t>Scientific name</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16AA45F" w14:textId="77777777" w:rsidR="00330A0F" w:rsidRPr="00826192" w:rsidRDefault="00D94959">
            <w:pPr>
              <w:spacing w:line="240" w:lineRule="auto"/>
              <w:ind w:left="-140"/>
              <w:jc w:val="center"/>
              <w:rPr>
                <w:sz w:val="20"/>
                <w:szCs w:val="20"/>
              </w:rPr>
            </w:pPr>
            <w:r w:rsidRPr="00826192">
              <w:rPr>
                <w:sz w:val="20"/>
                <w:szCs w:val="20"/>
              </w:rPr>
              <w:t>common name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330A3D6" w14:textId="77777777" w:rsidR="00330A0F" w:rsidRPr="00826192" w:rsidRDefault="00D94959">
            <w:pPr>
              <w:spacing w:line="240" w:lineRule="auto"/>
              <w:ind w:left="-140"/>
              <w:jc w:val="center"/>
              <w:rPr>
                <w:sz w:val="20"/>
                <w:szCs w:val="20"/>
              </w:rPr>
            </w:pPr>
            <w:r w:rsidRPr="00826192">
              <w:rPr>
                <w:sz w:val="20"/>
                <w:szCs w:val="20"/>
              </w:rPr>
              <w:t>mature size^</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C09FB9D" w14:textId="77777777" w:rsidR="00330A0F" w:rsidRPr="00826192" w:rsidRDefault="00D94959">
            <w:pPr>
              <w:spacing w:line="240" w:lineRule="auto"/>
              <w:ind w:left="-140"/>
              <w:jc w:val="center"/>
              <w:rPr>
                <w:sz w:val="20"/>
                <w:szCs w:val="20"/>
              </w:rPr>
            </w:pPr>
            <w:r w:rsidRPr="00826192">
              <w:rPr>
                <w:sz w:val="20"/>
                <w:szCs w:val="20"/>
              </w:rPr>
              <w:t>Shade tolerance#</w:t>
            </w:r>
          </w:p>
        </w:tc>
      </w:tr>
      <w:tr w:rsidR="00330A0F" w:rsidRPr="00826192" w14:paraId="6068A7B0"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6C75B4CB" w14:textId="77777777" w:rsidR="00330A0F" w:rsidRPr="00826192" w:rsidRDefault="00D94959">
            <w:pPr>
              <w:spacing w:line="240" w:lineRule="auto"/>
              <w:ind w:left="-140"/>
              <w:jc w:val="center"/>
              <w:rPr>
                <w:sz w:val="20"/>
                <w:szCs w:val="20"/>
              </w:rPr>
            </w:pPr>
            <w:r w:rsidRPr="00826192">
              <w:rPr>
                <w:sz w:val="20"/>
                <w:szCs w:val="20"/>
              </w:rPr>
              <w:t>ABIBAL</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AA5BF3C" w14:textId="77777777" w:rsidR="00330A0F" w:rsidRPr="00826192" w:rsidRDefault="00D94959">
            <w:pPr>
              <w:spacing w:line="240" w:lineRule="auto"/>
              <w:ind w:left="-140"/>
              <w:jc w:val="center"/>
              <w:rPr>
                <w:sz w:val="20"/>
                <w:szCs w:val="20"/>
              </w:rPr>
            </w:pPr>
            <w:r w:rsidRPr="00826192">
              <w:rPr>
                <w:sz w:val="20"/>
                <w:szCs w:val="20"/>
              </w:rPr>
              <w:t>Abies balsamea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3A66BCA" w14:textId="77777777" w:rsidR="00330A0F" w:rsidRPr="00826192" w:rsidRDefault="00D94959">
            <w:pPr>
              <w:spacing w:line="240" w:lineRule="auto"/>
              <w:ind w:left="-140"/>
              <w:jc w:val="center"/>
              <w:rPr>
                <w:sz w:val="20"/>
                <w:szCs w:val="20"/>
              </w:rPr>
            </w:pPr>
            <w:r w:rsidRPr="00826192">
              <w:rPr>
                <w:sz w:val="20"/>
                <w:szCs w:val="20"/>
              </w:rPr>
              <w:t>balsam fir</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281FC1F"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2FB22600" w14:textId="77777777" w:rsidR="00330A0F" w:rsidRPr="00826192" w:rsidRDefault="00330A0F">
            <w:pPr>
              <w:spacing w:line="240" w:lineRule="auto"/>
              <w:ind w:left="-140"/>
              <w:jc w:val="center"/>
              <w:rPr>
                <w:sz w:val="20"/>
                <w:szCs w:val="20"/>
              </w:rPr>
            </w:pPr>
          </w:p>
        </w:tc>
      </w:tr>
      <w:tr w:rsidR="00330A0F" w:rsidRPr="00826192" w14:paraId="2EF39BEF"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9F5F50A" w14:textId="77777777" w:rsidR="00330A0F" w:rsidRPr="00826192" w:rsidRDefault="00D94959">
            <w:pPr>
              <w:spacing w:line="240" w:lineRule="auto"/>
              <w:ind w:left="-140"/>
              <w:jc w:val="center"/>
              <w:rPr>
                <w:sz w:val="20"/>
                <w:szCs w:val="20"/>
              </w:rPr>
            </w:pPr>
            <w:r w:rsidRPr="00826192">
              <w:rPr>
                <w:sz w:val="20"/>
                <w:szCs w:val="20"/>
              </w:rPr>
              <w:t>ACENEG</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BC63BE6" w14:textId="77777777" w:rsidR="00330A0F" w:rsidRPr="00826192" w:rsidRDefault="00D94959">
            <w:pPr>
              <w:spacing w:line="240" w:lineRule="auto"/>
              <w:ind w:left="-140"/>
              <w:jc w:val="center"/>
              <w:rPr>
                <w:sz w:val="20"/>
                <w:szCs w:val="20"/>
              </w:rPr>
            </w:pPr>
            <w:r w:rsidRPr="00826192">
              <w:rPr>
                <w:sz w:val="20"/>
                <w:szCs w:val="20"/>
              </w:rPr>
              <w:t>Acer negundo</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EF4DA64" w14:textId="77777777" w:rsidR="00330A0F" w:rsidRPr="00826192" w:rsidRDefault="00D94959">
            <w:pPr>
              <w:spacing w:line="240" w:lineRule="auto"/>
              <w:ind w:left="-140"/>
              <w:jc w:val="center"/>
              <w:rPr>
                <w:sz w:val="20"/>
                <w:szCs w:val="20"/>
              </w:rPr>
            </w:pPr>
            <w:r w:rsidRPr="00826192">
              <w:rPr>
                <w:sz w:val="20"/>
                <w:szCs w:val="20"/>
              </w:rPr>
              <w:t>boxelder</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26B277C"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3D6B53D" w14:textId="77777777" w:rsidR="00330A0F" w:rsidRPr="00826192" w:rsidRDefault="00330A0F">
            <w:pPr>
              <w:spacing w:line="240" w:lineRule="auto"/>
              <w:ind w:left="-140"/>
              <w:jc w:val="center"/>
              <w:rPr>
                <w:sz w:val="20"/>
                <w:szCs w:val="20"/>
              </w:rPr>
            </w:pPr>
          </w:p>
        </w:tc>
      </w:tr>
      <w:tr w:rsidR="00330A0F" w:rsidRPr="00826192" w14:paraId="05E166F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2B1F132" w14:textId="77777777" w:rsidR="00330A0F" w:rsidRPr="00826192" w:rsidRDefault="00D94959">
            <w:pPr>
              <w:spacing w:line="240" w:lineRule="auto"/>
              <w:ind w:left="-140"/>
              <w:jc w:val="center"/>
              <w:rPr>
                <w:sz w:val="20"/>
                <w:szCs w:val="20"/>
              </w:rPr>
            </w:pPr>
            <w:r w:rsidRPr="00826192">
              <w:rPr>
                <w:sz w:val="20"/>
                <w:szCs w:val="20"/>
              </w:rPr>
              <w:t>ACERUB</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0F7EEF0C" w14:textId="77777777" w:rsidR="00330A0F" w:rsidRPr="00826192" w:rsidRDefault="00D94959">
            <w:pPr>
              <w:spacing w:line="240" w:lineRule="auto"/>
              <w:ind w:left="-140"/>
              <w:jc w:val="center"/>
              <w:rPr>
                <w:sz w:val="20"/>
                <w:szCs w:val="20"/>
              </w:rPr>
            </w:pPr>
            <w:r w:rsidRPr="00826192">
              <w:rPr>
                <w:sz w:val="20"/>
                <w:szCs w:val="20"/>
              </w:rPr>
              <w:t>Acer rubrum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13A557B5" w14:textId="77777777" w:rsidR="00330A0F" w:rsidRPr="00826192" w:rsidRDefault="00D94959">
            <w:pPr>
              <w:spacing w:line="240" w:lineRule="auto"/>
              <w:ind w:left="-140"/>
              <w:jc w:val="center"/>
              <w:rPr>
                <w:sz w:val="20"/>
                <w:szCs w:val="20"/>
              </w:rPr>
            </w:pPr>
            <w:r w:rsidRPr="00826192">
              <w:rPr>
                <w:sz w:val="20"/>
                <w:szCs w:val="20"/>
              </w:rPr>
              <w:t>red maple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49228502"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C5577CA"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3C1495DA"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337B865" w14:textId="77777777" w:rsidR="00330A0F" w:rsidRPr="00826192" w:rsidRDefault="00D94959">
            <w:pPr>
              <w:spacing w:line="240" w:lineRule="auto"/>
              <w:ind w:left="-140"/>
              <w:jc w:val="center"/>
              <w:rPr>
                <w:sz w:val="20"/>
                <w:szCs w:val="20"/>
              </w:rPr>
            </w:pPr>
            <w:r w:rsidRPr="00826192">
              <w:rPr>
                <w:sz w:val="20"/>
                <w:szCs w:val="20"/>
              </w:rPr>
              <w:t>ACESAC</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BA9CA0A" w14:textId="77777777" w:rsidR="00330A0F" w:rsidRPr="00826192" w:rsidRDefault="00D94959">
            <w:pPr>
              <w:spacing w:line="240" w:lineRule="auto"/>
              <w:ind w:left="-140"/>
              <w:jc w:val="center"/>
              <w:rPr>
                <w:sz w:val="20"/>
                <w:szCs w:val="20"/>
              </w:rPr>
            </w:pPr>
            <w:r w:rsidRPr="00826192">
              <w:rPr>
                <w:sz w:val="20"/>
                <w:szCs w:val="20"/>
              </w:rPr>
              <w:t>Acer saccharum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BB8C92F" w14:textId="77777777" w:rsidR="00330A0F" w:rsidRPr="00826192" w:rsidRDefault="00D94959">
            <w:pPr>
              <w:spacing w:line="240" w:lineRule="auto"/>
              <w:ind w:left="-140"/>
              <w:jc w:val="center"/>
              <w:rPr>
                <w:sz w:val="20"/>
                <w:szCs w:val="20"/>
              </w:rPr>
            </w:pPr>
            <w:r w:rsidRPr="00826192">
              <w:rPr>
                <w:sz w:val="20"/>
                <w:szCs w:val="20"/>
              </w:rPr>
              <w:t>sugar maple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3B0AEB1D"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2CEA859D" w14:textId="77777777" w:rsidR="00330A0F" w:rsidRPr="00826192" w:rsidRDefault="00D94959">
            <w:pPr>
              <w:spacing w:line="240" w:lineRule="auto"/>
              <w:ind w:left="-140"/>
              <w:jc w:val="center"/>
              <w:rPr>
                <w:sz w:val="20"/>
                <w:szCs w:val="20"/>
              </w:rPr>
            </w:pPr>
            <w:r w:rsidRPr="00826192">
              <w:rPr>
                <w:sz w:val="20"/>
                <w:szCs w:val="20"/>
              </w:rPr>
              <w:t xml:space="preserve">High </w:t>
            </w:r>
          </w:p>
        </w:tc>
      </w:tr>
      <w:tr w:rsidR="00330A0F" w:rsidRPr="00826192" w14:paraId="76BFBD5F"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7CC5A069" w14:textId="77777777" w:rsidR="00330A0F" w:rsidRPr="00826192" w:rsidRDefault="00D94959">
            <w:pPr>
              <w:spacing w:line="240" w:lineRule="auto"/>
              <w:ind w:left="-140"/>
              <w:jc w:val="center"/>
              <w:rPr>
                <w:sz w:val="20"/>
                <w:szCs w:val="20"/>
              </w:rPr>
            </w:pPr>
            <w:r w:rsidRPr="00826192">
              <w:rPr>
                <w:sz w:val="20"/>
                <w:szCs w:val="20"/>
              </w:rPr>
              <w:t>ALNINCR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4A7E2A4" w14:textId="77777777" w:rsidR="00330A0F" w:rsidRPr="00826192" w:rsidRDefault="00D94959">
            <w:pPr>
              <w:spacing w:line="240" w:lineRule="auto"/>
              <w:ind w:left="-140"/>
              <w:jc w:val="center"/>
              <w:rPr>
                <w:sz w:val="20"/>
                <w:szCs w:val="20"/>
              </w:rPr>
            </w:pPr>
            <w:r w:rsidRPr="00826192">
              <w:rPr>
                <w:sz w:val="20"/>
                <w:szCs w:val="20"/>
              </w:rPr>
              <w:t>Alnus incana subsp. rugosa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77AE8936" w14:textId="77777777" w:rsidR="00330A0F" w:rsidRPr="00826192" w:rsidRDefault="00D94959">
            <w:pPr>
              <w:spacing w:line="240" w:lineRule="auto"/>
              <w:ind w:left="-140"/>
              <w:jc w:val="center"/>
              <w:rPr>
                <w:sz w:val="20"/>
                <w:szCs w:val="20"/>
              </w:rPr>
            </w:pPr>
            <w:r w:rsidRPr="00826192">
              <w:rPr>
                <w:sz w:val="20"/>
                <w:szCs w:val="20"/>
              </w:rPr>
              <w:t>speckled alder</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DD2E270"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E45CC6A" w14:textId="77777777" w:rsidR="00330A0F" w:rsidRPr="00826192" w:rsidRDefault="00330A0F">
            <w:pPr>
              <w:spacing w:line="240" w:lineRule="auto"/>
              <w:ind w:left="-140"/>
              <w:jc w:val="center"/>
              <w:rPr>
                <w:sz w:val="20"/>
                <w:szCs w:val="20"/>
              </w:rPr>
            </w:pPr>
          </w:p>
        </w:tc>
      </w:tr>
      <w:tr w:rsidR="00330A0F" w:rsidRPr="00826192" w14:paraId="6EA7F011"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4D0CE90" w14:textId="77777777" w:rsidR="00330A0F" w:rsidRPr="00826192" w:rsidRDefault="00D94959">
            <w:pPr>
              <w:spacing w:line="240" w:lineRule="auto"/>
              <w:ind w:left="-140"/>
              <w:jc w:val="center"/>
              <w:rPr>
                <w:sz w:val="20"/>
                <w:szCs w:val="20"/>
              </w:rPr>
            </w:pPr>
            <w:r w:rsidRPr="00826192">
              <w:rPr>
                <w:sz w:val="20"/>
                <w:szCs w:val="20"/>
              </w:rPr>
              <w:t>AMEARB</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9913743" w14:textId="77777777" w:rsidR="00330A0F" w:rsidRPr="00826192" w:rsidRDefault="00D94959">
            <w:pPr>
              <w:spacing w:line="240" w:lineRule="auto"/>
              <w:ind w:left="-140"/>
              <w:jc w:val="center"/>
              <w:rPr>
                <w:sz w:val="20"/>
                <w:szCs w:val="20"/>
              </w:rPr>
            </w:pPr>
            <w:r w:rsidRPr="00826192">
              <w:rPr>
                <w:sz w:val="20"/>
                <w:szCs w:val="20"/>
              </w:rPr>
              <w:t>Amelanchier arborea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6301F415" w14:textId="77777777" w:rsidR="00330A0F" w:rsidRPr="00826192" w:rsidRDefault="00D94959">
            <w:pPr>
              <w:spacing w:line="240" w:lineRule="auto"/>
              <w:ind w:left="-140"/>
              <w:jc w:val="center"/>
              <w:rPr>
                <w:sz w:val="20"/>
                <w:szCs w:val="20"/>
              </w:rPr>
            </w:pPr>
            <w:r w:rsidRPr="00826192">
              <w:rPr>
                <w:sz w:val="20"/>
                <w:szCs w:val="20"/>
              </w:rPr>
              <w:t>downy serviceberry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5CFDB54D"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C21257D" w14:textId="77777777" w:rsidR="00330A0F" w:rsidRPr="00826192" w:rsidRDefault="00330A0F">
            <w:pPr>
              <w:spacing w:line="240" w:lineRule="auto"/>
              <w:ind w:left="-140"/>
              <w:jc w:val="center"/>
              <w:rPr>
                <w:sz w:val="20"/>
                <w:szCs w:val="20"/>
              </w:rPr>
            </w:pPr>
          </w:p>
        </w:tc>
      </w:tr>
      <w:tr w:rsidR="00330A0F" w:rsidRPr="00826192" w14:paraId="7BD32583"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BB1BD34" w14:textId="77777777" w:rsidR="00330A0F" w:rsidRPr="00826192" w:rsidRDefault="00D94959">
            <w:pPr>
              <w:spacing w:line="240" w:lineRule="auto"/>
              <w:ind w:left="-140"/>
              <w:jc w:val="center"/>
              <w:rPr>
                <w:sz w:val="20"/>
                <w:szCs w:val="20"/>
              </w:rPr>
            </w:pPr>
            <w:r w:rsidRPr="00826192">
              <w:rPr>
                <w:sz w:val="20"/>
                <w:szCs w:val="20"/>
              </w:rPr>
              <w:t>BETPAP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CB445A4" w14:textId="77777777" w:rsidR="00330A0F" w:rsidRPr="00826192" w:rsidRDefault="00D94959">
            <w:pPr>
              <w:spacing w:line="240" w:lineRule="auto"/>
              <w:ind w:left="-140"/>
              <w:jc w:val="center"/>
              <w:rPr>
                <w:sz w:val="20"/>
                <w:szCs w:val="20"/>
              </w:rPr>
            </w:pPr>
            <w:r w:rsidRPr="00826192">
              <w:rPr>
                <w:sz w:val="20"/>
                <w:szCs w:val="20"/>
              </w:rPr>
              <w:t>Betula papyrifera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1AE05E93" w14:textId="77777777" w:rsidR="00330A0F" w:rsidRPr="00826192" w:rsidRDefault="00D94959">
            <w:pPr>
              <w:spacing w:line="240" w:lineRule="auto"/>
              <w:ind w:left="-140"/>
              <w:jc w:val="center"/>
              <w:rPr>
                <w:sz w:val="20"/>
                <w:szCs w:val="20"/>
              </w:rPr>
            </w:pPr>
            <w:r w:rsidRPr="00826192">
              <w:rPr>
                <w:sz w:val="20"/>
                <w:szCs w:val="20"/>
              </w:rPr>
              <w:t>paper birch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C98F782"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35C025C" w14:textId="77777777" w:rsidR="00330A0F" w:rsidRPr="00826192" w:rsidRDefault="00D94959">
            <w:pPr>
              <w:spacing w:line="240" w:lineRule="auto"/>
              <w:ind w:left="-140"/>
              <w:jc w:val="center"/>
              <w:rPr>
                <w:sz w:val="20"/>
                <w:szCs w:val="20"/>
              </w:rPr>
            </w:pPr>
            <w:r w:rsidRPr="00826192">
              <w:rPr>
                <w:sz w:val="20"/>
                <w:szCs w:val="20"/>
              </w:rPr>
              <w:t xml:space="preserve">Low </w:t>
            </w:r>
          </w:p>
        </w:tc>
      </w:tr>
      <w:tr w:rsidR="00330A0F" w:rsidRPr="00826192" w14:paraId="36BE981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6E53053A" w14:textId="77777777" w:rsidR="00330A0F" w:rsidRPr="00826192" w:rsidRDefault="00D94959">
            <w:pPr>
              <w:spacing w:line="240" w:lineRule="auto"/>
              <w:ind w:left="-140"/>
              <w:jc w:val="center"/>
              <w:rPr>
                <w:sz w:val="20"/>
                <w:szCs w:val="20"/>
              </w:rPr>
            </w:pPr>
            <w:r w:rsidRPr="00826192">
              <w:rPr>
                <w:sz w:val="20"/>
                <w:szCs w:val="20"/>
              </w:rPr>
              <w:t>BETPOP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01FC7EFB" w14:textId="77777777" w:rsidR="00330A0F" w:rsidRPr="00826192" w:rsidRDefault="00D94959">
            <w:pPr>
              <w:spacing w:line="240" w:lineRule="auto"/>
              <w:ind w:left="-140"/>
              <w:jc w:val="center"/>
              <w:rPr>
                <w:sz w:val="20"/>
                <w:szCs w:val="20"/>
              </w:rPr>
            </w:pPr>
            <w:r w:rsidRPr="00826192">
              <w:rPr>
                <w:sz w:val="20"/>
                <w:szCs w:val="20"/>
              </w:rPr>
              <w:t>Betula populifolia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EA00EDE" w14:textId="77777777" w:rsidR="00330A0F" w:rsidRPr="00826192" w:rsidRDefault="00D94959">
            <w:pPr>
              <w:spacing w:line="240" w:lineRule="auto"/>
              <w:ind w:left="-140"/>
              <w:jc w:val="center"/>
              <w:rPr>
                <w:sz w:val="20"/>
                <w:szCs w:val="20"/>
              </w:rPr>
            </w:pPr>
            <w:r w:rsidRPr="00826192">
              <w:rPr>
                <w:sz w:val="20"/>
                <w:szCs w:val="20"/>
              </w:rPr>
              <w:t>gray birch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D673084"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2ABD2EF1" w14:textId="77777777" w:rsidR="00330A0F" w:rsidRPr="00826192" w:rsidRDefault="00D94959">
            <w:pPr>
              <w:spacing w:line="240" w:lineRule="auto"/>
              <w:ind w:left="-140"/>
              <w:jc w:val="center"/>
              <w:rPr>
                <w:sz w:val="20"/>
                <w:szCs w:val="20"/>
              </w:rPr>
            </w:pPr>
            <w:r w:rsidRPr="00826192">
              <w:rPr>
                <w:sz w:val="20"/>
                <w:szCs w:val="20"/>
              </w:rPr>
              <w:t xml:space="preserve">Low </w:t>
            </w:r>
          </w:p>
        </w:tc>
      </w:tr>
      <w:tr w:rsidR="00330A0F" w:rsidRPr="00826192" w14:paraId="2B420B4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8DE4BBA" w14:textId="77777777" w:rsidR="00330A0F" w:rsidRPr="00826192" w:rsidRDefault="00D94959">
            <w:pPr>
              <w:spacing w:line="240" w:lineRule="auto"/>
              <w:ind w:left="-140"/>
              <w:jc w:val="center"/>
              <w:rPr>
                <w:sz w:val="20"/>
                <w:szCs w:val="20"/>
              </w:rPr>
            </w:pPr>
            <w:r w:rsidRPr="00826192">
              <w:rPr>
                <w:sz w:val="20"/>
                <w:szCs w:val="20"/>
              </w:rPr>
              <w:t>CAROVA</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130C0B72" w14:textId="77777777" w:rsidR="00330A0F" w:rsidRPr="00826192" w:rsidRDefault="00D94959">
            <w:pPr>
              <w:spacing w:line="240" w:lineRule="auto"/>
              <w:ind w:left="-140"/>
              <w:jc w:val="center"/>
              <w:rPr>
                <w:sz w:val="20"/>
                <w:szCs w:val="20"/>
              </w:rPr>
            </w:pPr>
            <w:r w:rsidRPr="00826192">
              <w:rPr>
                <w:sz w:val="20"/>
                <w:szCs w:val="20"/>
              </w:rPr>
              <w:t>Carya ovata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01FC4F8" w14:textId="77777777" w:rsidR="00330A0F" w:rsidRPr="00826192" w:rsidRDefault="00D94959">
            <w:pPr>
              <w:spacing w:line="240" w:lineRule="auto"/>
              <w:ind w:left="-140"/>
              <w:jc w:val="center"/>
              <w:rPr>
                <w:sz w:val="20"/>
                <w:szCs w:val="20"/>
              </w:rPr>
            </w:pPr>
            <w:r w:rsidRPr="00826192">
              <w:rPr>
                <w:sz w:val="20"/>
                <w:szCs w:val="20"/>
              </w:rPr>
              <w:t>shagbark hickory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DD42C8B"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FBDB126" w14:textId="758796AD" w:rsidR="00330A0F" w:rsidRPr="00826192" w:rsidRDefault="000D58FD">
            <w:pPr>
              <w:spacing w:line="240" w:lineRule="auto"/>
              <w:ind w:left="-140"/>
              <w:jc w:val="center"/>
              <w:rPr>
                <w:sz w:val="20"/>
                <w:szCs w:val="20"/>
              </w:rPr>
            </w:pPr>
            <w:r>
              <w:rPr>
                <w:sz w:val="20"/>
                <w:szCs w:val="20"/>
              </w:rPr>
              <w:t>Intermediate</w:t>
            </w:r>
          </w:p>
        </w:tc>
      </w:tr>
      <w:tr w:rsidR="00330A0F" w:rsidRPr="00826192" w14:paraId="28785592"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FB82C44" w14:textId="77777777" w:rsidR="00330A0F" w:rsidRPr="00826192" w:rsidRDefault="00D94959">
            <w:pPr>
              <w:spacing w:line="240" w:lineRule="auto"/>
              <w:ind w:left="-140"/>
              <w:jc w:val="center"/>
              <w:rPr>
                <w:sz w:val="20"/>
                <w:szCs w:val="20"/>
              </w:rPr>
            </w:pPr>
            <w:r w:rsidRPr="00826192">
              <w:rPr>
                <w:sz w:val="20"/>
                <w:szCs w:val="20"/>
              </w:rPr>
              <w:t>CARSPP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786F561" w14:textId="77777777" w:rsidR="00330A0F" w:rsidRPr="00826192" w:rsidRDefault="00D94959">
            <w:pPr>
              <w:spacing w:line="240" w:lineRule="auto"/>
              <w:ind w:left="-140"/>
              <w:jc w:val="center"/>
              <w:rPr>
                <w:sz w:val="20"/>
                <w:szCs w:val="20"/>
              </w:rPr>
            </w:pPr>
            <w:r w:rsidRPr="00826192">
              <w:rPr>
                <w:sz w:val="20"/>
                <w:szCs w:val="20"/>
              </w:rPr>
              <w:t>Carya spp</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0F8091C9" w14:textId="77777777" w:rsidR="00330A0F" w:rsidRPr="00826192" w:rsidRDefault="00D94959">
            <w:pPr>
              <w:spacing w:line="240" w:lineRule="auto"/>
              <w:ind w:left="-140"/>
              <w:jc w:val="center"/>
              <w:rPr>
                <w:sz w:val="20"/>
                <w:szCs w:val="20"/>
              </w:rPr>
            </w:pPr>
            <w:r w:rsidRPr="00826192">
              <w:rPr>
                <w:sz w:val="20"/>
                <w:szCs w:val="20"/>
              </w:rPr>
              <w:t>hickory spp.</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5265961F"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E3D15C1" w14:textId="08773BC9" w:rsidR="00330A0F" w:rsidRPr="00826192" w:rsidRDefault="000D58FD">
            <w:pPr>
              <w:spacing w:line="240" w:lineRule="auto"/>
              <w:ind w:left="-140"/>
              <w:jc w:val="center"/>
              <w:rPr>
                <w:sz w:val="20"/>
                <w:szCs w:val="20"/>
              </w:rPr>
            </w:pPr>
            <w:r>
              <w:rPr>
                <w:sz w:val="20"/>
                <w:szCs w:val="20"/>
              </w:rPr>
              <w:t>Intermediate</w:t>
            </w:r>
          </w:p>
        </w:tc>
      </w:tr>
      <w:tr w:rsidR="00330A0F" w:rsidRPr="00826192" w14:paraId="5534121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B778E51" w14:textId="77777777" w:rsidR="00330A0F" w:rsidRPr="00826192" w:rsidRDefault="00D94959">
            <w:pPr>
              <w:spacing w:line="240" w:lineRule="auto"/>
              <w:ind w:left="-140"/>
              <w:jc w:val="center"/>
              <w:rPr>
                <w:sz w:val="20"/>
                <w:szCs w:val="20"/>
              </w:rPr>
            </w:pPr>
            <w:r w:rsidRPr="00826192">
              <w:rPr>
                <w:sz w:val="20"/>
                <w:szCs w:val="20"/>
              </w:rPr>
              <w:t>CARTOM</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49B8FD2" w14:textId="77777777" w:rsidR="00330A0F" w:rsidRPr="00826192" w:rsidRDefault="00D94959">
            <w:pPr>
              <w:spacing w:line="240" w:lineRule="auto"/>
              <w:ind w:left="-140"/>
              <w:jc w:val="center"/>
              <w:rPr>
                <w:sz w:val="20"/>
                <w:szCs w:val="20"/>
              </w:rPr>
            </w:pPr>
            <w:r w:rsidRPr="00826192">
              <w:rPr>
                <w:sz w:val="20"/>
                <w:szCs w:val="20"/>
              </w:rPr>
              <w:t>Carya tomentosa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7EE92F52" w14:textId="77777777" w:rsidR="00330A0F" w:rsidRPr="00826192" w:rsidRDefault="00D94959">
            <w:pPr>
              <w:spacing w:line="240" w:lineRule="auto"/>
              <w:ind w:left="-140"/>
              <w:jc w:val="center"/>
              <w:rPr>
                <w:sz w:val="20"/>
                <w:szCs w:val="20"/>
              </w:rPr>
            </w:pPr>
            <w:r w:rsidRPr="00826192">
              <w:rPr>
                <w:sz w:val="20"/>
                <w:szCs w:val="20"/>
              </w:rPr>
              <w:t>mockernut hickory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52C95A4B"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199D2AE" w14:textId="77777777" w:rsidR="00330A0F" w:rsidRPr="00826192" w:rsidRDefault="00330A0F">
            <w:pPr>
              <w:spacing w:line="240" w:lineRule="auto"/>
              <w:ind w:left="-140"/>
              <w:jc w:val="center"/>
              <w:rPr>
                <w:sz w:val="20"/>
                <w:szCs w:val="20"/>
              </w:rPr>
            </w:pPr>
          </w:p>
        </w:tc>
      </w:tr>
      <w:tr w:rsidR="00330A0F" w:rsidRPr="00826192" w14:paraId="5977AC1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9A79F27" w14:textId="77777777" w:rsidR="00330A0F" w:rsidRPr="00826192" w:rsidRDefault="00D94959">
            <w:pPr>
              <w:spacing w:line="240" w:lineRule="auto"/>
              <w:ind w:left="-140"/>
              <w:jc w:val="center"/>
              <w:rPr>
                <w:sz w:val="20"/>
                <w:szCs w:val="20"/>
              </w:rPr>
            </w:pPr>
            <w:r w:rsidRPr="00826192">
              <w:rPr>
                <w:sz w:val="20"/>
                <w:szCs w:val="20"/>
              </w:rPr>
              <w:t>CELOCC</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3E9172FC" w14:textId="77777777" w:rsidR="00330A0F" w:rsidRPr="00826192" w:rsidRDefault="00D94959">
            <w:pPr>
              <w:spacing w:line="240" w:lineRule="auto"/>
              <w:ind w:left="-140"/>
              <w:jc w:val="center"/>
              <w:rPr>
                <w:sz w:val="20"/>
                <w:szCs w:val="20"/>
              </w:rPr>
            </w:pPr>
            <w:r w:rsidRPr="00826192">
              <w:rPr>
                <w:sz w:val="20"/>
                <w:szCs w:val="20"/>
              </w:rPr>
              <w:t>Celtis occidentalis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6CF502E3" w14:textId="77777777" w:rsidR="00330A0F" w:rsidRPr="00826192" w:rsidRDefault="00D94959">
            <w:pPr>
              <w:spacing w:line="240" w:lineRule="auto"/>
              <w:ind w:left="-140"/>
              <w:jc w:val="center"/>
              <w:rPr>
                <w:sz w:val="20"/>
                <w:szCs w:val="20"/>
              </w:rPr>
            </w:pPr>
            <w:r w:rsidRPr="00826192">
              <w:rPr>
                <w:sz w:val="20"/>
                <w:szCs w:val="20"/>
              </w:rPr>
              <w:t>hackberry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E7CBA66"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62079F50" w14:textId="77777777" w:rsidR="00330A0F" w:rsidRPr="00826192" w:rsidRDefault="00330A0F">
            <w:pPr>
              <w:spacing w:line="240" w:lineRule="auto"/>
              <w:ind w:left="-140"/>
              <w:jc w:val="center"/>
              <w:rPr>
                <w:sz w:val="20"/>
                <w:szCs w:val="20"/>
              </w:rPr>
            </w:pPr>
          </w:p>
        </w:tc>
      </w:tr>
      <w:tr w:rsidR="00330A0F" w:rsidRPr="00826192" w14:paraId="73422569"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F128529" w14:textId="77777777" w:rsidR="00330A0F" w:rsidRPr="00826192" w:rsidRDefault="00D94959">
            <w:pPr>
              <w:spacing w:line="240" w:lineRule="auto"/>
              <w:ind w:left="-140"/>
              <w:jc w:val="center"/>
              <w:rPr>
                <w:sz w:val="20"/>
                <w:szCs w:val="20"/>
              </w:rPr>
            </w:pPr>
            <w:r w:rsidRPr="00826192">
              <w:rPr>
                <w:sz w:val="20"/>
                <w:szCs w:val="20"/>
              </w:rPr>
              <w:t>CERCAN</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48B71AD" w14:textId="77777777" w:rsidR="00330A0F" w:rsidRPr="00826192" w:rsidRDefault="00D94959">
            <w:pPr>
              <w:spacing w:line="240" w:lineRule="auto"/>
              <w:ind w:left="-140"/>
              <w:jc w:val="center"/>
              <w:rPr>
                <w:sz w:val="20"/>
                <w:szCs w:val="20"/>
              </w:rPr>
            </w:pPr>
            <w:r w:rsidRPr="00826192">
              <w:rPr>
                <w:sz w:val="20"/>
                <w:szCs w:val="20"/>
              </w:rPr>
              <w:t>Cercis canadensis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494D662" w14:textId="77777777" w:rsidR="00330A0F" w:rsidRPr="00826192" w:rsidRDefault="00D94959">
            <w:pPr>
              <w:spacing w:line="240" w:lineRule="auto"/>
              <w:ind w:left="-140"/>
              <w:jc w:val="center"/>
              <w:rPr>
                <w:sz w:val="20"/>
                <w:szCs w:val="20"/>
              </w:rPr>
            </w:pPr>
            <w:r w:rsidRPr="00826192">
              <w:rPr>
                <w:sz w:val="20"/>
                <w:szCs w:val="20"/>
              </w:rPr>
              <w:t>eastern redbud</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CF153F4"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12E9621" w14:textId="77777777" w:rsidR="00330A0F" w:rsidRPr="00826192" w:rsidRDefault="00330A0F">
            <w:pPr>
              <w:spacing w:line="240" w:lineRule="auto"/>
              <w:ind w:left="-140"/>
              <w:jc w:val="center"/>
              <w:rPr>
                <w:sz w:val="20"/>
                <w:szCs w:val="20"/>
              </w:rPr>
            </w:pPr>
          </w:p>
        </w:tc>
      </w:tr>
      <w:tr w:rsidR="00330A0F" w:rsidRPr="00826192" w14:paraId="67C941B5"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BA21A8A" w14:textId="77777777" w:rsidR="00330A0F" w:rsidRPr="00826192" w:rsidRDefault="00D94959">
            <w:pPr>
              <w:spacing w:line="240" w:lineRule="auto"/>
              <w:ind w:left="-140"/>
              <w:jc w:val="center"/>
              <w:rPr>
                <w:sz w:val="20"/>
                <w:szCs w:val="20"/>
              </w:rPr>
            </w:pPr>
            <w:r w:rsidRPr="00826192">
              <w:rPr>
                <w:sz w:val="20"/>
                <w:szCs w:val="20"/>
              </w:rPr>
              <w:t>CORAMO</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4E10D01" w14:textId="77777777" w:rsidR="00330A0F" w:rsidRPr="00826192" w:rsidRDefault="00D94959">
            <w:pPr>
              <w:spacing w:line="240" w:lineRule="auto"/>
              <w:ind w:left="-140"/>
              <w:jc w:val="center"/>
              <w:rPr>
                <w:sz w:val="20"/>
                <w:szCs w:val="20"/>
              </w:rPr>
            </w:pPr>
            <w:r w:rsidRPr="00826192">
              <w:rPr>
                <w:sz w:val="20"/>
                <w:szCs w:val="20"/>
              </w:rPr>
              <w:t>Cornus amomum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68BCB647" w14:textId="77777777" w:rsidR="00330A0F" w:rsidRPr="00826192" w:rsidRDefault="00D94959">
            <w:pPr>
              <w:spacing w:line="240" w:lineRule="auto"/>
              <w:ind w:left="-140"/>
              <w:jc w:val="center"/>
              <w:rPr>
                <w:sz w:val="20"/>
                <w:szCs w:val="20"/>
              </w:rPr>
            </w:pPr>
            <w:r w:rsidRPr="00826192">
              <w:rPr>
                <w:sz w:val="20"/>
                <w:szCs w:val="20"/>
              </w:rPr>
              <w:t>silky dogwood</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AA9B69C"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BCF38F7" w14:textId="77777777" w:rsidR="00330A0F" w:rsidRPr="00826192" w:rsidRDefault="00330A0F">
            <w:pPr>
              <w:spacing w:line="240" w:lineRule="auto"/>
              <w:ind w:left="-140"/>
              <w:jc w:val="center"/>
              <w:rPr>
                <w:sz w:val="20"/>
                <w:szCs w:val="20"/>
              </w:rPr>
            </w:pPr>
          </w:p>
        </w:tc>
      </w:tr>
      <w:tr w:rsidR="00330A0F" w:rsidRPr="00826192" w14:paraId="3688504F"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EEA9EC3" w14:textId="77777777" w:rsidR="00330A0F" w:rsidRPr="00826192" w:rsidRDefault="00D94959">
            <w:pPr>
              <w:spacing w:line="240" w:lineRule="auto"/>
              <w:ind w:left="-140"/>
              <w:jc w:val="center"/>
              <w:rPr>
                <w:sz w:val="20"/>
                <w:szCs w:val="20"/>
              </w:rPr>
            </w:pPr>
            <w:r w:rsidRPr="00826192">
              <w:rPr>
                <w:sz w:val="20"/>
                <w:szCs w:val="20"/>
              </w:rPr>
              <w:t>CORFLO</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9D968CA" w14:textId="77777777" w:rsidR="00330A0F" w:rsidRPr="00826192" w:rsidRDefault="00D94959">
            <w:pPr>
              <w:spacing w:line="240" w:lineRule="auto"/>
              <w:ind w:left="-140"/>
              <w:jc w:val="center"/>
              <w:rPr>
                <w:sz w:val="20"/>
                <w:szCs w:val="20"/>
              </w:rPr>
            </w:pPr>
            <w:r w:rsidRPr="00826192">
              <w:rPr>
                <w:sz w:val="20"/>
                <w:szCs w:val="20"/>
              </w:rPr>
              <w:t>Cornus florida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496184D" w14:textId="77777777" w:rsidR="00330A0F" w:rsidRPr="00826192" w:rsidRDefault="00D94959">
            <w:pPr>
              <w:spacing w:line="240" w:lineRule="auto"/>
              <w:ind w:left="-140"/>
              <w:jc w:val="center"/>
              <w:rPr>
                <w:sz w:val="20"/>
                <w:szCs w:val="20"/>
              </w:rPr>
            </w:pPr>
            <w:r w:rsidRPr="00826192">
              <w:rPr>
                <w:sz w:val="20"/>
                <w:szCs w:val="20"/>
              </w:rPr>
              <w:t>flowering dogwood</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D2F12D2"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1F1DBC2" w14:textId="77777777" w:rsidR="00330A0F" w:rsidRPr="00826192" w:rsidRDefault="00330A0F">
            <w:pPr>
              <w:spacing w:line="240" w:lineRule="auto"/>
              <w:ind w:left="-140"/>
              <w:jc w:val="center"/>
              <w:rPr>
                <w:sz w:val="20"/>
                <w:szCs w:val="20"/>
              </w:rPr>
            </w:pPr>
          </w:p>
        </w:tc>
      </w:tr>
      <w:tr w:rsidR="00330A0F" w:rsidRPr="00826192" w14:paraId="7AC950C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67DAE56" w14:textId="77777777" w:rsidR="00330A0F" w:rsidRPr="00826192" w:rsidRDefault="00D94959">
            <w:pPr>
              <w:spacing w:line="240" w:lineRule="auto"/>
              <w:ind w:left="-140"/>
              <w:jc w:val="center"/>
              <w:rPr>
                <w:sz w:val="20"/>
                <w:szCs w:val="20"/>
              </w:rPr>
            </w:pPr>
            <w:r w:rsidRPr="00826192">
              <w:rPr>
                <w:sz w:val="20"/>
                <w:szCs w:val="20"/>
              </w:rPr>
              <w:t>FAGGRA</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3E95D63C" w14:textId="77777777" w:rsidR="00330A0F" w:rsidRPr="00826192" w:rsidRDefault="00D94959">
            <w:pPr>
              <w:spacing w:line="240" w:lineRule="auto"/>
              <w:ind w:left="-140"/>
              <w:jc w:val="center"/>
              <w:rPr>
                <w:sz w:val="20"/>
                <w:szCs w:val="20"/>
              </w:rPr>
            </w:pPr>
            <w:r w:rsidRPr="00826192">
              <w:rPr>
                <w:sz w:val="20"/>
                <w:szCs w:val="20"/>
              </w:rPr>
              <w:t>Fagus grandifolia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15489018" w14:textId="77777777" w:rsidR="00330A0F" w:rsidRPr="00826192" w:rsidRDefault="00D94959">
            <w:pPr>
              <w:spacing w:line="240" w:lineRule="auto"/>
              <w:ind w:left="-140"/>
              <w:jc w:val="center"/>
              <w:rPr>
                <w:sz w:val="20"/>
                <w:szCs w:val="20"/>
              </w:rPr>
            </w:pPr>
            <w:r w:rsidRPr="00826192">
              <w:rPr>
                <w:sz w:val="20"/>
                <w:szCs w:val="20"/>
              </w:rPr>
              <w:t>American beech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1BCCA976"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58DC4F3" w14:textId="77777777" w:rsidR="00330A0F" w:rsidRPr="00826192" w:rsidRDefault="00D94959">
            <w:pPr>
              <w:spacing w:line="240" w:lineRule="auto"/>
              <w:ind w:left="-140"/>
              <w:jc w:val="center"/>
              <w:rPr>
                <w:sz w:val="20"/>
                <w:szCs w:val="20"/>
              </w:rPr>
            </w:pPr>
            <w:r w:rsidRPr="00826192">
              <w:rPr>
                <w:sz w:val="20"/>
                <w:szCs w:val="20"/>
              </w:rPr>
              <w:t>High</w:t>
            </w:r>
          </w:p>
        </w:tc>
      </w:tr>
      <w:tr w:rsidR="00330A0F" w:rsidRPr="00826192" w14:paraId="47C0E97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82CCC78" w14:textId="77777777" w:rsidR="00330A0F" w:rsidRPr="00826192" w:rsidRDefault="00D94959">
            <w:pPr>
              <w:spacing w:line="240" w:lineRule="auto"/>
              <w:ind w:left="-140"/>
              <w:jc w:val="center"/>
              <w:rPr>
                <w:sz w:val="20"/>
                <w:szCs w:val="20"/>
              </w:rPr>
            </w:pPr>
            <w:r w:rsidRPr="00826192">
              <w:rPr>
                <w:sz w:val="20"/>
                <w:szCs w:val="20"/>
              </w:rPr>
              <w:t>FRAAME</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09ACD9E9" w14:textId="77777777" w:rsidR="00330A0F" w:rsidRPr="00826192" w:rsidRDefault="00D94959">
            <w:pPr>
              <w:spacing w:line="240" w:lineRule="auto"/>
              <w:ind w:left="-140"/>
              <w:jc w:val="center"/>
              <w:rPr>
                <w:sz w:val="20"/>
                <w:szCs w:val="20"/>
              </w:rPr>
            </w:pPr>
            <w:r w:rsidRPr="00826192">
              <w:rPr>
                <w:sz w:val="20"/>
                <w:szCs w:val="20"/>
              </w:rPr>
              <w:t>Fraxinus americana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730699B" w14:textId="77777777" w:rsidR="00330A0F" w:rsidRPr="00826192" w:rsidRDefault="00D94959">
            <w:pPr>
              <w:spacing w:line="240" w:lineRule="auto"/>
              <w:ind w:left="-140"/>
              <w:jc w:val="center"/>
              <w:rPr>
                <w:sz w:val="20"/>
                <w:szCs w:val="20"/>
              </w:rPr>
            </w:pPr>
            <w:r w:rsidRPr="00826192">
              <w:rPr>
                <w:sz w:val="20"/>
                <w:szCs w:val="20"/>
              </w:rPr>
              <w:t>white ash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7502E5C"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A0F4B19"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1BAE6262"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EC8EC25" w14:textId="77777777" w:rsidR="00330A0F" w:rsidRPr="00826192" w:rsidRDefault="00D94959">
            <w:pPr>
              <w:spacing w:line="240" w:lineRule="auto"/>
              <w:ind w:left="-140"/>
              <w:jc w:val="center"/>
              <w:rPr>
                <w:sz w:val="20"/>
                <w:szCs w:val="20"/>
              </w:rPr>
            </w:pPr>
            <w:r w:rsidRPr="00826192">
              <w:rPr>
                <w:sz w:val="20"/>
                <w:szCs w:val="20"/>
              </w:rPr>
              <w:t>FRANIG</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0D181B97" w14:textId="77777777" w:rsidR="00330A0F" w:rsidRPr="00826192" w:rsidRDefault="00D94959">
            <w:pPr>
              <w:spacing w:line="240" w:lineRule="auto"/>
              <w:ind w:left="-140"/>
              <w:jc w:val="center"/>
              <w:rPr>
                <w:sz w:val="20"/>
                <w:szCs w:val="20"/>
              </w:rPr>
            </w:pPr>
            <w:r w:rsidRPr="00826192">
              <w:rPr>
                <w:sz w:val="20"/>
                <w:szCs w:val="20"/>
              </w:rPr>
              <w:t>Fraxinus nigra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70E722A7" w14:textId="77777777" w:rsidR="00330A0F" w:rsidRPr="00826192" w:rsidRDefault="00D94959">
            <w:pPr>
              <w:spacing w:line="240" w:lineRule="auto"/>
              <w:ind w:left="-140"/>
              <w:jc w:val="center"/>
              <w:rPr>
                <w:sz w:val="20"/>
                <w:szCs w:val="20"/>
              </w:rPr>
            </w:pPr>
            <w:r w:rsidRPr="00826192">
              <w:rPr>
                <w:sz w:val="20"/>
                <w:szCs w:val="20"/>
              </w:rPr>
              <w:t>black ash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E2966B6"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55652AC"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00C649F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C011189" w14:textId="77777777" w:rsidR="00330A0F" w:rsidRPr="00826192" w:rsidRDefault="00D94959">
            <w:pPr>
              <w:spacing w:line="240" w:lineRule="auto"/>
              <w:ind w:left="-140"/>
              <w:jc w:val="center"/>
              <w:rPr>
                <w:sz w:val="20"/>
                <w:szCs w:val="20"/>
              </w:rPr>
            </w:pPr>
            <w:r w:rsidRPr="00826192">
              <w:rPr>
                <w:sz w:val="20"/>
                <w:szCs w:val="20"/>
              </w:rPr>
              <w:t>FRAPEN</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00A76A2" w14:textId="77777777" w:rsidR="00330A0F" w:rsidRPr="00826192" w:rsidRDefault="00D94959">
            <w:pPr>
              <w:spacing w:line="240" w:lineRule="auto"/>
              <w:ind w:left="-140"/>
              <w:jc w:val="center"/>
              <w:rPr>
                <w:sz w:val="20"/>
                <w:szCs w:val="20"/>
              </w:rPr>
            </w:pPr>
            <w:r w:rsidRPr="00826192">
              <w:rPr>
                <w:sz w:val="20"/>
                <w:szCs w:val="20"/>
              </w:rPr>
              <w:t>Fraxinus pennsylvanica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C75F1BA" w14:textId="77777777" w:rsidR="00330A0F" w:rsidRPr="00826192" w:rsidRDefault="00D94959">
            <w:pPr>
              <w:spacing w:line="240" w:lineRule="auto"/>
              <w:ind w:left="-140"/>
              <w:jc w:val="center"/>
              <w:rPr>
                <w:sz w:val="20"/>
                <w:szCs w:val="20"/>
              </w:rPr>
            </w:pPr>
            <w:r w:rsidRPr="00826192">
              <w:rPr>
                <w:sz w:val="20"/>
                <w:szCs w:val="20"/>
              </w:rPr>
              <w:t>green ash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3C75458"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0FBA3C2"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5455A091"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210E971" w14:textId="77777777" w:rsidR="00330A0F" w:rsidRPr="00826192" w:rsidRDefault="00D94959">
            <w:pPr>
              <w:spacing w:line="240" w:lineRule="auto"/>
              <w:ind w:left="-140"/>
              <w:jc w:val="center"/>
              <w:rPr>
                <w:sz w:val="20"/>
                <w:szCs w:val="20"/>
              </w:rPr>
            </w:pPr>
            <w:r w:rsidRPr="00826192">
              <w:rPr>
                <w:sz w:val="20"/>
                <w:szCs w:val="20"/>
              </w:rPr>
              <w:t>HAMVIR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DD863EC" w14:textId="77777777" w:rsidR="00330A0F" w:rsidRPr="00826192" w:rsidRDefault="00D94959">
            <w:pPr>
              <w:spacing w:line="240" w:lineRule="auto"/>
              <w:ind w:left="-140"/>
              <w:jc w:val="center"/>
              <w:rPr>
                <w:sz w:val="20"/>
                <w:szCs w:val="20"/>
              </w:rPr>
            </w:pPr>
            <w:r w:rsidRPr="00826192">
              <w:rPr>
                <w:sz w:val="20"/>
                <w:szCs w:val="20"/>
              </w:rPr>
              <w:t>Hamamelis virginiana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17E522B" w14:textId="77777777" w:rsidR="00330A0F" w:rsidRPr="00826192" w:rsidRDefault="00D94959">
            <w:pPr>
              <w:spacing w:line="240" w:lineRule="auto"/>
              <w:ind w:left="-140"/>
              <w:jc w:val="center"/>
              <w:rPr>
                <w:sz w:val="20"/>
                <w:szCs w:val="20"/>
              </w:rPr>
            </w:pPr>
            <w:r w:rsidRPr="00826192">
              <w:rPr>
                <w:sz w:val="20"/>
                <w:szCs w:val="20"/>
              </w:rPr>
              <w:t>witch-hazel</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622F1CC"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5A2DF1A" w14:textId="77777777" w:rsidR="00330A0F" w:rsidRPr="00826192" w:rsidRDefault="00330A0F">
            <w:pPr>
              <w:spacing w:line="240" w:lineRule="auto"/>
              <w:ind w:left="-140"/>
              <w:jc w:val="center"/>
              <w:rPr>
                <w:sz w:val="20"/>
                <w:szCs w:val="20"/>
              </w:rPr>
            </w:pPr>
          </w:p>
        </w:tc>
      </w:tr>
      <w:tr w:rsidR="00330A0F" w:rsidRPr="00826192" w14:paraId="5ACDDC12"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73FDB663" w14:textId="77777777" w:rsidR="00330A0F" w:rsidRPr="00826192" w:rsidRDefault="00D94959">
            <w:pPr>
              <w:spacing w:line="240" w:lineRule="auto"/>
              <w:ind w:left="-140"/>
              <w:jc w:val="center"/>
              <w:rPr>
                <w:sz w:val="20"/>
                <w:szCs w:val="20"/>
              </w:rPr>
            </w:pPr>
            <w:r w:rsidRPr="00826192">
              <w:rPr>
                <w:sz w:val="20"/>
                <w:szCs w:val="20"/>
              </w:rPr>
              <w:t>LIRTUL</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74ADA64" w14:textId="77777777" w:rsidR="00330A0F" w:rsidRPr="00826192" w:rsidRDefault="00D94959">
            <w:pPr>
              <w:spacing w:line="240" w:lineRule="auto"/>
              <w:ind w:left="-140"/>
              <w:jc w:val="center"/>
              <w:rPr>
                <w:sz w:val="20"/>
                <w:szCs w:val="20"/>
              </w:rPr>
            </w:pPr>
            <w:r w:rsidRPr="00826192">
              <w:rPr>
                <w:sz w:val="20"/>
                <w:szCs w:val="20"/>
              </w:rPr>
              <w:t>Liriodendron tulipifera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DA913DB" w14:textId="77777777" w:rsidR="00330A0F" w:rsidRPr="00826192" w:rsidRDefault="00D94959">
            <w:pPr>
              <w:spacing w:line="240" w:lineRule="auto"/>
              <w:ind w:left="-140"/>
              <w:jc w:val="center"/>
              <w:rPr>
                <w:sz w:val="20"/>
                <w:szCs w:val="20"/>
              </w:rPr>
            </w:pPr>
            <w:r w:rsidRPr="00826192">
              <w:rPr>
                <w:sz w:val="20"/>
                <w:szCs w:val="20"/>
              </w:rPr>
              <w:t>yellow-poplar</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1A6B971F"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2C913C95"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0D8A73D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680845E" w14:textId="77777777" w:rsidR="00330A0F" w:rsidRPr="00826192" w:rsidRDefault="00D94959">
            <w:pPr>
              <w:spacing w:line="240" w:lineRule="auto"/>
              <w:ind w:left="-140"/>
              <w:jc w:val="center"/>
              <w:rPr>
                <w:sz w:val="20"/>
                <w:szCs w:val="20"/>
              </w:rPr>
            </w:pPr>
            <w:r w:rsidRPr="00826192">
              <w:rPr>
                <w:sz w:val="20"/>
                <w:szCs w:val="20"/>
              </w:rPr>
              <w:t>MAGACU</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B62DE38" w14:textId="77777777" w:rsidR="00330A0F" w:rsidRPr="00826192" w:rsidRDefault="00D94959">
            <w:pPr>
              <w:spacing w:line="240" w:lineRule="auto"/>
              <w:ind w:left="-140"/>
              <w:jc w:val="center"/>
              <w:rPr>
                <w:sz w:val="20"/>
                <w:szCs w:val="20"/>
              </w:rPr>
            </w:pPr>
            <w:r w:rsidRPr="00826192">
              <w:rPr>
                <w:sz w:val="20"/>
                <w:szCs w:val="20"/>
              </w:rPr>
              <w:t>Magnolia acuminata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0AF3DC8B" w14:textId="77777777" w:rsidR="00330A0F" w:rsidRPr="00826192" w:rsidRDefault="00D94959">
            <w:pPr>
              <w:spacing w:line="240" w:lineRule="auto"/>
              <w:ind w:left="-140"/>
              <w:jc w:val="center"/>
              <w:rPr>
                <w:sz w:val="20"/>
                <w:szCs w:val="20"/>
              </w:rPr>
            </w:pPr>
            <w:r w:rsidRPr="00826192">
              <w:rPr>
                <w:sz w:val="20"/>
                <w:szCs w:val="20"/>
              </w:rPr>
              <w:t>cucumber magnolia</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48607DF0"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38CC37EE" w14:textId="77777777" w:rsidR="00330A0F" w:rsidRPr="00826192" w:rsidRDefault="00330A0F">
            <w:pPr>
              <w:spacing w:line="240" w:lineRule="auto"/>
              <w:ind w:left="-140"/>
              <w:jc w:val="center"/>
              <w:rPr>
                <w:sz w:val="20"/>
                <w:szCs w:val="20"/>
              </w:rPr>
            </w:pPr>
          </w:p>
        </w:tc>
      </w:tr>
      <w:tr w:rsidR="00330A0F" w:rsidRPr="00826192" w14:paraId="75622F21"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38AB26F" w14:textId="77777777" w:rsidR="00330A0F" w:rsidRPr="00826192" w:rsidRDefault="00D94959">
            <w:pPr>
              <w:spacing w:line="240" w:lineRule="auto"/>
              <w:ind w:left="-140"/>
              <w:jc w:val="center"/>
              <w:rPr>
                <w:sz w:val="20"/>
                <w:szCs w:val="20"/>
              </w:rPr>
            </w:pPr>
            <w:r w:rsidRPr="00826192">
              <w:rPr>
                <w:sz w:val="20"/>
                <w:szCs w:val="20"/>
              </w:rPr>
              <w:t>MALSPP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AEC100F" w14:textId="77777777" w:rsidR="00330A0F" w:rsidRPr="00826192" w:rsidRDefault="00D94959">
            <w:pPr>
              <w:spacing w:line="240" w:lineRule="auto"/>
              <w:ind w:left="-140"/>
              <w:jc w:val="center"/>
              <w:rPr>
                <w:sz w:val="20"/>
                <w:szCs w:val="20"/>
              </w:rPr>
            </w:pPr>
            <w:r w:rsidRPr="00826192">
              <w:rPr>
                <w:sz w:val="20"/>
                <w:szCs w:val="20"/>
              </w:rPr>
              <w:t>Malus spp</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D30F114" w14:textId="77777777" w:rsidR="00330A0F" w:rsidRPr="00826192" w:rsidRDefault="00D94959">
            <w:pPr>
              <w:spacing w:line="240" w:lineRule="auto"/>
              <w:ind w:left="-140"/>
              <w:jc w:val="center"/>
              <w:rPr>
                <w:sz w:val="20"/>
                <w:szCs w:val="20"/>
              </w:rPr>
            </w:pPr>
            <w:r w:rsidRPr="00826192">
              <w:rPr>
                <w:sz w:val="20"/>
                <w:szCs w:val="20"/>
              </w:rPr>
              <w:t>crabapple species</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399D801B"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6A485E9A" w14:textId="77777777" w:rsidR="00330A0F" w:rsidRPr="00826192" w:rsidRDefault="00330A0F">
            <w:pPr>
              <w:spacing w:line="240" w:lineRule="auto"/>
              <w:ind w:left="-140"/>
              <w:jc w:val="center"/>
              <w:rPr>
                <w:sz w:val="20"/>
                <w:szCs w:val="20"/>
              </w:rPr>
            </w:pPr>
          </w:p>
        </w:tc>
      </w:tr>
      <w:tr w:rsidR="00330A0F" w:rsidRPr="00826192" w14:paraId="491E169F"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2B7087D" w14:textId="77777777" w:rsidR="00330A0F" w:rsidRPr="00826192" w:rsidRDefault="00D94959">
            <w:pPr>
              <w:spacing w:line="240" w:lineRule="auto"/>
              <w:ind w:left="-140"/>
              <w:jc w:val="center"/>
              <w:rPr>
                <w:sz w:val="20"/>
                <w:szCs w:val="20"/>
              </w:rPr>
            </w:pPr>
            <w:r w:rsidRPr="00826192">
              <w:rPr>
                <w:sz w:val="20"/>
                <w:szCs w:val="20"/>
              </w:rPr>
              <w:t>NYSSYL</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2CD74DB" w14:textId="77777777" w:rsidR="00330A0F" w:rsidRPr="00826192" w:rsidRDefault="00D94959">
            <w:pPr>
              <w:spacing w:line="240" w:lineRule="auto"/>
              <w:ind w:left="-140"/>
              <w:jc w:val="center"/>
              <w:rPr>
                <w:sz w:val="20"/>
                <w:szCs w:val="20"/>
              </w:rPr>
            </w:pPr>
            <w:r w:rsidRPr="00826192">
              <w:rPr>
                <w:sz w:val="20"/>
                <w:szCs w:val="20"/>
              </w:rPr>
              <w:t>Nyssa sylvatica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F08E068" w14:textId="77777777" w:rsidR="00330A0F" w:rsidRPr="00826192" w:rsidRDefault="00D94959">
            <w:pPr>
              <w:spacing w:line="240" w:lineRule="auto"/>
              <w:ind w:left="-140"/>
              <w:jc w:val="center"/>
              <w:rPr>
                <w:sz w:val="20"/>
                <w:szCs w:val="20"/>
              </w:rPr>
            </w:pPr>
            <w:r w:rsidRPr="00826192">
              <w:rPr>
                <w:sz w:val="20"/>
                <w:szCs w:val="20"/>
              </w:rPr>
              <w:t>black tupelo</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295D060"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8679724" w14:textId="77777777" w:rsidR="00330A0F" w:rsidRPr="00826192" w:rsidRDefault="00330A0F">
            <w:pPr>
              <w:spacing w:line="240" w:lineRule="auto"/>
              <w:ind w:left="-140"/>
              <w:jc w:val="center"/>
              <w:rPr>
                <w:sz w:val="20"/>
                <w:szCs w:val="20"/>
              </w:rPr>
            </w:pPr>
          </w:p>
        </w:tc>
      </w:tr>
      <w:tr w:rsidR="00330A0F" w:rsidRPr="00826192" w14:paraId="19411FB8"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256BABD" w14:textId="77777777" w:rsidR="00330A0F" w:rsidRPr="00826192" w:rsidRDefault="00D94959">
            <w:pPr>
              <w:spacing w:line="240" w:lineRule="auto"/>
              <w:ind w:left="-140"/>
              <w:jc w:val="center"/>
              <w:rPr>
                <w:sz w:val="20"/>
                <w:szCs w:val="20"/>
              </w:rPr>
            </w:pPr>
            <w:r w:rsidRPr="00826192">
              <w:rPr>
                <w:sz w:val="20"/>
                <w:szCs w:val="20"/>
              </w:rPr>
              <w:t>OSTVIR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446AA7E" w14:textId="77777777" w:rsidR="00330A0F" w:rsidRPr="00826192" w:rsidRDefault="00D94959">
            <w:pPr>
              <w:spacing w:line="240" w:lineRule="auto"/>
              <w:ind w:left="-140"/>
              <w:jc w:val="center"/>
              <w:rPr>
                <w:sz w:val="20"/>
                <w:szCs w:val="20"/>
              </w:rPr>
            </w:pPr>
            <w:r w:rsidRPr="00826192">
              <w:rPr>
                <w:sz w:val="20"/>
                <w:szCs w:val="20"/>
              </w:rPr>
              <w:t>Ostrya virginiana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60788B3" w14:textId="77777777" w:rsidR="00330A0F" w:rsidRPr="00826192" w:rsidRDefault="00D94959">
            <w:pPr>
              <w:spacing w:line="240" w:lineRule="auto"/>
              <w:ind w:left="-140"/>
              <w:jc w:val="center"/>
              <w:rPr>
                <w:sz w:val="20"/>
                <w:szCs w:val="20"/>
              </w:rPr>
            </w:pPr>
            <w:r w:rsidRPr="00826192">
              <w:rPr>
                <w:sz w:val="20"/>
                <w:szCs w:val="20"/>
              </w:rPr>
              <w:t>eastern hophornbeam</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A142EA3"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34E2DD4" w14:textId="77777777" w:rsidR="00330A0F" w:rsidRPr="00826192" w:rsidRDefault="00330A0F">
            <w:pPr>
              <w:spacing w:line="240" w:lineRule="auto"/>
              <w:ind w:left="-140"/>
              <w:jc w:val="center"/>
              <w:rPr>
                <w:sz w:val="20"/>
                <w:szCs w:val="20"/>
              </w:rPr>
            </w:pPr>
          </w:p>
        </w:tc>
      </w:tr>
      <w:tr w:rsidR="00330A0F" w:rsidRPr="00826192" w14:paraId="39BBABE1"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726A9980" w14:textId="77777777" w:rsidR="00330A0F" w:rsidRPr="00826192" w:rsidRDefault="00D94959">
            <w:pPr>
              <w:spacing w:line="240" w:lineRule="auto"/>
              <w:ind w:left="-140"/>
              <w:jc w:val="center"/>
              <w:rPr>
                <w:sz w:val="20"/>
                <w:szCs w:val="20"/>
              </w:rPr>
            </w:pPr>
            <w:r w:rsidRPr="00826192">
              <w:rPr>
                <w:sz w:val="20"/>
                <w:szCs w:val="20"/>
              </w:rPr>
              <w:t>OXYARB</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7E8FC486" w14:textId="77777777" w:rsidR="00330A0F" w:rsidRPr="00826192" w:rsidRDefault="00D94959">
            <w:pPr>
              <w:spacing w:line="240" w:lineRule="auto"/>
              <w:ind w:left="-140"/>
              <w:jc w:val="center"/>
              <w:rPr>
                <w:sz w:val="20"/>
                <w:szCs w:val="20"/>
              </w:rPr>
            </w:pPr>
            <w:r w:rsidRPr="00826192">
              <w:rPr>
                <w:sz w:val="20"/>
                <w:szCs w:val="20"/>
              </w:rPr>
              <w:t>Oxydendrum arboreum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6C7340CA" w14:textId="77777777" w:rsidR="00330A0F" w:rsidRPr="00826192" w:rsidRDefault="00D94959">
            <w:pPr>
              <w:spacing w:line="240" w:lineRule="auto"/>
              <w:ind w:left="-140"/>
              <w:jc w:val="center"/>
              <w:rPr>
                <w:sz w:val="20"/>
                <w:szCs w:val="20"/>
              </w:rPr>
            </w:pPr>
            <w:r w:rsidRPr="00826192">
              <w:rPr>
                <w:sz w:val="20"/>
                <w:szCs w:val="20"/>
              </w:rPr>
              <w:t>sourwood</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1C8965D1"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5E13D412" w14:textId="77777777" w:rsidR="00330A0F" w:rsidRPr="00826192" w:rsidRDefault="00330A0F">
            <w:pPr>
              <w:spacing w:line="240" w:lineRule="auto"/>
              <w:ind w:left="-140"/>
              <w:jc w:val="center"/>
              <w:rPr>
                <w:sz w:val="20"/>
                <w:szCs w:val="20"/>
              </w:rPr>
            </w:pPr>
          </w:p>
        </w:tc>
      </w:tr>
      <w:tr w:rsidR="00330A0F" w:rsidRPr="00826192" w14:paraId="75976A6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6FBD9B72" w14:textId="77777777" w:rsidR="00330A0F" w:rsidRPr="00826192" w:rsidRDefault="00D94959">
            <w:pPr>
              <w:spacing w:line="240" w:lineRule="auto"/>
              <w:ind w:left="-140"/>
              <w:jc w:val="center"/>
              <w:rPr>
                <w:sz w:val="20"/>
                <w:szCs w:val="20"/>
              </w:rPr>
            </w:pPr>
            <w:r w:rsidRPr="00826192">
              <w:rPr>
                <w:sz w:val="20"/>
                <w:szCs w:val="20"/>
              </w:rPr>
              <w:t>PINECH</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80153E8" w14:textId="77777777" w:rsidR="00330A0F" w:rsidRPr="00826192" w:rsidRDefault="00D94959">
            <w:pPr>
              <w:spacing w:line="240" w:lineRule="auto"/>
              <w:ind w:left="-140"/>
              <w:jc w:val="center"/>
              <w:rPr>
                <w:sz w:val="20"/>
                <w:szCs w:val="20"/>
              </w:rPr>
            </w:pPr>
            <w:r w:rsidRPr="00826192">
              <w:rPr>
                <w:sz w:val="20"/>
                <w:szCs w:val="20"/>
              </w:rPr>
              <w:t>Pinus echinata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5FCCFE9" w14:textId="77777777" w:rsidR="00330A0F" w:rsidRPr="00826192" w:rsidRDefault="00D94959">
            <w:pPr>
              <w:spacing w:line="240" w:lineRule="auto"/>
              <w:ind w:left="-140"/>
              <w:jc w:val="center"/>
              <w:rPr>
                <w:sz w:val="20"/>
                <w:szCs w:val="20"/>
              </w:rPr>
            </w:pPr>
            <w:r w:rsidRPr="00826192">
              <w:rPr>
                <w:sz w:val="20"/>
                <w:szCs w:val="20"/>
              </w:rPr>
              <w:t>shortleaf pine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EC0F550"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B8FC579"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586DD8A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CD9DB24" w14:textId="77777777" w:rsidR="00330A0F" w:rsidRPr="00826192" w:rsidRDefault="00D94959">
            <w:pPr>
              <w:spacing w:line="240" w:lineRule="auto"/>
              <w:ind w:left="-140"/>
              <w:jc w:val="center"/>
              <w:rPr>
                <w:sz w:val="20"/>
                <w:szCs w:val="20"/>
              </w:rPr>
            </w:pPr>
            <w:r w:rsidRPr="00826192">
              <w:rPr>
                <w:sz w:val="20"/>
                <w:szCs w:val="20"/>
              </w:rPr>
              <w:t>PINSTR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CB8D94E" w14:textId="77777777" w:rsidR="00330A0F" w:rsidRPr="00826192" w:rsidRDefault="00D94959">
            <w:pPr>
              <w:spacing w:line="240" w:lineRule="auto"/>
              <w:ind w:left="-140"/>
              <w:jc w:val="center"/>
              <w:rPr>
                <w:sz w:val="20"/>
                <w:szCs w:val="20"/>
              </w:rPr>
            </w:pPr>
            <w:r w:rsidRPr="00826192">
              <w:rPr>
                <w:sz w:val="20"/>
                <w:szCs w:val="20"/>
              </w:rPr>
              <w:t>Pinus strobus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A756E63" w14:textId="77777777" w:rsidR="00330A0F" w:rsidRPr="00826192" w:rsidRDefault="00D94959">
            <w:pPr>
              <w:spacing w:line="240" w:lineRule="auto"/>
              <w:ind w:left="-140"/>
              <w:jc w:val="center"/>
              <w:rPr>
                <w:sz w:val="20"/>
                <w:szCs w:val="20"/>
              </w:rPr>
            </w:pPr>
            <w:r w:rsidRPr="00826192">
              <w:rPr>
                <w:sz w:val="20"/>
                <w:szCs w:val="20"/>
              </w:rPr>
              <w:t>eastern white pine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461898C4"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38A97803"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56EAAA28"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91CE559" w14:textId="77777777" w:rsidR="00330A0F" w:rsidRPr="00826192" w:rsidRDefault="00D94959">
            <w:pPr>
              <w:spacing w:line="240" w:lineRule="auto"/>
              <w:ind w:left="-140"/>
              <w:jc w:val="center"/>
              <w:rPr>
                <w:sz w:val="20"/>
                <w:szCs w:val="20"/>
              </w:rPr>
            </w:pPr>
            <w:r w:rsidRPr="00826192">
              <w:rPr>
                <w:sz w:val="20"/>
                <w:szCs w:val="20"/>
              </w:rPr>
              <w:t>PINVIR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34972BAC" w14:textId="77777777" w:rsidR="00330A0F" w:rsidRPr="00826192" w:rsidRDefault="00D94959">
            <w:pPr>
              <w:spacing w:line="240" w:lineRule="auto"/>
              <w:ind w:left="-140"/>
              <w:jc w:val="center"/>
              <w:rPr>
                <w:sz w:val="20"/>
                <w:szCs w:val="20"/>
              </w:rPr>
            </w:pPr>
            <w:r w:rsidRPr="00826192">
              <w:rPr>
                <w:sz w:val="20"/>
                <w:szCs w:val="20"/>
              </w:rPr>
              <w:t>Pinus virginiana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67342FF" w14:textId="77777777" w:rsidR="00330A0F" w:rsidRPr="00826192" w:rsidRDefault="00D94959">
            <w:pPr>
              <w:spacing w:line="240" w:lineRule="auto"/>
              <w:ind w:left="-140"/>
              <w:jc w:val="center"/>
              <w:rPr>
                <w:sz w:val="20"/>
                <w:szCs w:val="20"/>
              </w:rPr>
            </w:pPr>
            <w:r w:rsidRPr="00826192">
              <w:rPr>
                <w:sz w:val="20"/>
                <w:szCs w:val="20"/>
              </w:rPr>
              <w:t>Virginia pine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EDDFE7D"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578D0B0"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70E0AB7F"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38E9F8B" w14:textId="77777777" w:rsidR="00330A0F" w:rsidRPr="00826192" w:rsidRDefault="00D94959">
            <w:pPr>
              <w:spacing w:line="240" w:lineRule="auto"/>
              <w:ind w:left="-140"/>
              <w:jc w:val="center"/>
              <w:rPr>
                <w:sz w:val="20"/>
                <w:szCs w:val="20"/>
              </w:rPr>
            </w:pPr>
            <w:r w:rsidRPr="00826192">
              <w:rPr>
                <w:sz w:val="20"/>
                <w:szCs w:val="20"/>
              </w:rPr>
              <w:t>PLAOCC</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118B5743" w14:textId="77777777" w:rsidR="00330A0F" w:rsidRPr="00826192" w:rsidRDefault="00D94959">
            <w:pPr>
              <w:spacing w:line="240" w:lineRule="auto"/>
              <w:ind w:left="-140"/>
              <w:jc w:val="center"/>
              <w:rPr>
                <w:sz w:val="20"/>
                <w:szCs w:val="20"/>
              </w:rPr>
            </w:pPr>
            <w:r w:rsidRPr="00826192">
              <w:rPr>
                <w:sz w:val="20"/>
                <w:szCs w:val="20"/>
              </w:rPr>
              <w:t>Platanus occidentalis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99F6EEC" w14:textId="77777777" w:rsidR="00330A0F" w:rsidRPr="00826192" w:rsidRDefault="00D94959">
            <w:pPr>
              <w:spacing w:line="240" w:lineRule="auto"/>
              <w:ind w:left="-140"/>
              <w:jc w:val="center"/>
              <w:rPr>
                <w:sz w:val="20"/>
                <w:szCs w:val="20"/>
              </w:rPr>
            </w:pPr>
            <w:r w:rsidRPr="00826192">
              <w:rPr>
                <w:sz w:val="20"/>
                <w:szCs w:val="20"/>
              </w:rPr>
              <w:t>sycamore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46F1572"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4969BB8" w14:textId="77777777" w:rsidR="00330A0F" w:rsidRPr="00826192" w:rsidRDefault="00330A0F">
            <w:pPr>
              <w:spacing w:line="240" w:lineRule="auto"/>
              <w:ind w:left="-140"/>
              <w:jc w:val="center"/>
              <w:rPr>
                <w:sz w:val="20"/>
                <w:szCs w:val="20"/>
              </w:rPr>
            </w:pPr>
          </w:p>
        </w:tc>
      </w:tr>
      <w:tr w:rsidR="00330A0F" w:rsidRPr="00826192" w14:paraId="773A69E9"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7620162D" w14:textId="77777777" w:rsidR="00330A0F" w:rsidRPr="00826192" w:rsidRDefault="00D94959">
            <w:pPr>
              <w:spacing w:line="240" w:lineRule="auto"/>
              <w:ind w:left="-140"/>
              <w:jc w:val="center"/>
              <w:rPr>
                <w:sz w:val="20"/>
                <w:szCs w:val="20"/>
              </w:rPr>
            </w:pPr>
            <w:r w:rsidRPr="00826192">
              <w:rPr>
                <w:sz w:val="20"/>
                <w:szCs w:val="20"/>
              </w:rPr>
              <w:t>POPGRA</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7FFC40B" w14:textId="77777777" w:rsidR="00330A0F" w:rsidRPr="00826192" w:rsidRDefault="00D94959">
            <w:pPr>
              <w:spacing w:line="240" w:lineRule="auto"/>
              <w:ind w:left="-140"/>
              <w:jc w:val="center"/>
              <w:rPr>
                <w:sz w:val="20"/>
                <w:szCs w:val="20"/>
              </w:rPr>
            </w:pPr>
            <w:r w:rsidRPr="00826192">
              <w:rPr>
                <w:sz w:val="20"/>
                <w:szCs w:val="20"/>
              </w:rPr>
              <w:t>Populus grandidentata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A10B20A" w14:textId="77777777" w:rsidR="00330A0F" w:rsidRPr="00826192" w:rsidRDefault="00D94959">
            <w:pPr>
              <w:spacing w:line="240" w:lineRule="auto"/>
              <w:ind w:left="-140"/>
              <w:jc w:val="center"/>
              <w:rPr>
                <w:sz w:val="20"/>
                <w:szCs w:val="20"/>
              </w:rPr>
            </w:pPr>
            <w:r w:rsidRPr="00826192">
              <w:rPr>
                <w:sz w:val="20"/>
                <w:szCs w:val="20"/>
              </w:rPr>
              <w:t>bigtooth aspen</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D8AED85"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5C6D085"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5DC4E020"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6FE098E" w14:textId="77777777" w:rsidR="00330A0F" w:rsidRPr="00826192" w:rsidRDefault="00D94959">
            <w:pPr>
              <w:spacing w:line="240" w:lineRule="auto"/>
              <w:ind w:left="-140"/>
              <w:jc w:val="center"/>
              <w:rPr>
                <w:sz w:val="20"/>
                <w:szCs w:val="20"/>
              </w:rPr>
            </w:pPr>
            <w:r w:rsidRPr="00826192">
              <w:rPr>
                <w:sz w:val="20"/>
                <w:szCs w:val="20"/>
              </w:rPr>
              <w:t>POPTRE</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AC15472" w14:textId="77777777" w:rsidR="00330A0F" w:rsidRPr="00826192" w:rsidRDefault="00D94959">
            <w:pPr>
              <w:spacing w:line="240" w:lineRule="auto"/>
              <w:ind w:left="-140"/>
              <w:jc w:val="center"/>
              <w:rPr>
                <w:sz w:val="20"/>
                <w:szCs w:val="20"/>
              </w:rPr>
            </w:pPr>
            <w:r w:rsidRPr="00826192">
              <w:rPr>
                <w:sz w:val="20"/>
                <w:szCs w:val="20"/>
              </w:rPr>
              <w:t>Populus tremuloides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5D1544F" w14:textId="77777777" w:rsidR="00330A0F" w:rsidRPr="00826192" w:rsidRDefault="00D94959">
            <w:pPr>
              <w:spacing w:line="240" w:lineRule="auto"/>
              <w:ind w:left="-140"/>
              <w:jc w:val="center"/>
              <w:rPr>
                <w:sz w:val="20"/>
                <w:szCs w:val="20"/>
              </w:rPr>
            </w:pPr>
            <w:r w:rsidRPr="00826192">
              <w:rPr>
                <w:sz w:val="20"/>
                <w:szCs w:val="20"/>
              </w:rPr>
              <w:t>quaking aspen</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5A9C2BB2"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34453311" w14:textId="77777777" w:rsidR="00330A0F" w:rsidRPr="00826192" w:rsidRDefault="00D94959">
            <w:pPr>
              <w:spacing w:line="240" w:lineRule="auto"/>
              <w:ind w:left="-140"/>
              <w:jc w:val="center"/>
              <w:rPr>
                <w:sz w:val="20"/>
                <w:szCs w:val="20"/>
              </w:rPr>
            </w:pPr>
            <w:r w:rsidRPr="00826192">
              <w:rPr>
                <w:sz w:val="20"/>
                <w:szCs w:val="20"/>
              </w:rPr>
              <w:t>Low</w:t>
            </w:r>
          </w:p>
        </w:tc>
      </w:tr>
      <w:tr w:rsidR="00330A0F" w:rsidRPr="00826192" w14:paraId="75C4533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64D71A5E" w14:textId="77777777" w:rsidR="00330A0F" w:rsidRPr="00826192" w:rsidRDefault="00D94959">
            <w:pPr>
              <w:spacing w:line="240" w:lineRule="auto"/>
              <w:ind w:left="-140"/>
              <w:jc w:val="center"/>
              <w:rPr>
                <w:sz w:val="20"/>
                <w:szCs w:val="20"/>
              </w:rPr>
            </w:pPr>
            <w:r w:rsidRPr="00826192">
              <w:rPr>
                <w:sz w:val="20"/>
                <w:szCs w:val="20"/>
              </w:rPr>
              <w:t>PRUAVI</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B1B73D2" w14:textId="77777777" w:rsidR="00330A0F" w:rsidRPr="00826192" w:rsidRDefault="00D94959">
            <w:pPr>
              <w:spacing w:line="240" w:lineRule="auto"/>
              <w:ind w:left="-140"/>
              <w:jc w:val="center"/>
              <w:rPr>
                <w:sz w:val="20"/>
                <w:szCs w:val="20"/>
              </w:rPr>
            </w:pPr>
            <w:r w:rsidRPr="00826192">
              <w:rPr>
                <w:sz w:val="20"/>
                <w:szCs w:val="20"/>
              </w:rPr>
              <w:t>Prunus avium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73719CD" w14:textId="77777777" w:rsidR="00330A0F" w:rsidRPr="00826192" w:rsidRDefault="00D94959">
            <w:pPr>
              <w:spacing w:line="240" w:lineRule="auto"/>
              <w:ind w:left="-140"/>
              <w:jc w:val="center"/>
              <w:rPr>
                <w:sz w:val="20"/>
                <w:szCs w:val="20"/>
              </w:rPr>
            </w:pPr>
            <w:r w:rsidRPr="00826192">
              <w:rPr>
                <w:sz w:val="20"/>
                <w:szCs w:val="20"/>
              </w:rPr>
              <w:t>sweet cherry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7E5B77E"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2BD5DCD" w14:textId="77777777" w:rsidR="00330A0F" w:rsidRPr="00826192" w:rsidRDefault="00330A0F">
            <w:pPr>
              <w:spacing w:line="240" w:lineRule="auto"/>
              <w:ind w:left="-140"/>
              <w:jc w:val="center"/>
              <w:rPr>
                <w:sz w:val="20"/>
                <w:szCs w:val="20"/>
              </w:rPr>
            </w:pPr>
          </w:p>
        </w:tc>
      </w:tr>
      <w:tr w:rsidR="00330A0F" w:rsidRPr="00826192" w14:paraId="63CE64E5"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7B96BB5" w14:textId="77777777" w:rsidR="00330A0F" w:rsidRPr="00826192" w:rsidRDefault="00D94959">
            <w:pPr>
              <w:spacing w:line="240" w:lineRule="auto"/>
              <w:ind w:left="-140"/>
              <w:jc w:val="center"/>
              <w:rPr>
                <w:sz w:val="20"/>
                <w:szCs w:val="20"/>
              </w:rPr>
            </w:pPr>
            <w:r w:rsidRPr="00826192">
              <w:rPr>
                <w:sz w:val="20"/>
                <w:szCs w:val="20"/>
              </w:rPr>
              <w:t>PRUSER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F65A2A4" w14:textId="77777777" w:rsidR="00330A0F" w:rsidRPr="00826192" w:rsidRDefault="00D94959">
            <w:pPr>
              <w:spacing w:line="240" w:lineRule="auto"/>
              <w:ind w:left="-140"/>
              <w:jc w:val="center"/>
              <w:rPr>
                <w:sz w:val="20"/>
                <w:szCs w:val="20"/>
              </w:rPr>
            </w:pPr>
            <w:r w:rsidRPr="00826192">
              <w:rPr>
                <w:sz w:val="20"/>
                <w:szCs w:val="20"/>
              </w:rPr>
              <w:t>Prunus serotina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91D6E02" w14:textId="77777777" w:rsidR="00330A0F" w:rsidRPr="00826192" w:rsidRDefault="00D94959">
            <w:pPr>
              <w:spacing w:line="240" w:lineRule="auto"/>
              <w:ind w:left="-140"/>
              <w:jc w:val="center"/>
              <w:rPr>
                <w:sz w:val="20"/>
                <w:szCs w:val="20"/>
              </w:rPr>
            </w:pPr>
            <w:r w:rsidRPr="00826192">
              <w:rPr>
                <w:sz w:val="20"/>
                <w:szCs w:val="20"/>
              </w:rPr>
              <w:t>black cherry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9120316"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30D6451"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65DC88E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0018D92" w14:textId="77777777" w:rsidR="00330A0F" w:rsidRPr="00826192" w:rsidRDefault="00D94959">
            <w:pPr>
              <w:spacing w:line="240" w:lineRule="auto"/>
              <w:ind w:left="-140"/>
              <w:jc w:val="center"/>
              <w:rPr>
                <w:sz w:val="20"/>
                <w:szCs w:val="20"/>
              </w:rPr>
            </w:pPr>
            <w:r w:rsidRPr="00826192">
              <w:rPr>
                <w:sz w:val="20"/>
                <w:szCs w:val="20"/>
              </w:rPr>
              <w:t>PRUVIR</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6A0CE7D" w14:textId="77777777" w:rsidR="00330A0F" w:rsidRPr="00826192" w:rsidRDefault="00D94959">
            <w:pPr>
              <w:spacing w:line="240" w:lineRule="auto"/>
              <w:ind w:left="-140"/>
              <w:jc w:val="center"/>
              <w:rPr>
                <w:sz w:val="20"/>
                <w:szCs w:val="20"/>
              </w:rPr>
            </w:pPr>
            <w:r w:rsidRPr="00826192">
              <w:rPr>
                <w:sz w:val="20"/>
                <w:szCs w:val="20"/>
              </w:rPr>
              <w:t>Prunus virginiana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721E70F1" w14:textId="77777777" w:rsidR="00330A0F" w:rsidRPr="00826192" w:rsidRDefault="00D94959">
            <w:pPr>
              <w:spacing w:line="240" w:lineRule="auto"/>
              <w:ind w:left="-140"/>
              <w:jc w:val="center"/>
              <w:rPr>
                <w:sz w:val="20"/>
                <w:szCs w:val="20"/>
              </w:rPr>
            </w:pPr>
            <w:r w:rsidRPr="00826192">
              <w:rPr>
                <w:sz w:val="20"/>
                <w:szCs w:val="20"/>
              </w:rPr>
              <w:t>chokecherry</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14DFCBF5"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68A039F6" w14:textId="77777777" w:rsidR="00330A0F" w:rsidRPr="00826192" w:rsidRDefault="00330A0F">
            <w:pPr>
              <w:spacing w:line="240" w:lineRule="auto"/>
              <w:ind w:left="-140"/>
              <w:jc w:val="center"/>
              <w:rPr>
                <w:sz w:val="20"/>
                <w:szCs w:val="20"/>
              </w:rPr>
            </w:pPr>
          </w:p>
        </w:tc>
      </w:tr>
      <w:tr w:rsidR="00330A0F" w:rsidRPr="00826192" w14:paraId="4DD924A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87CED65" w14:textId="77777777" w:rsidR="00330A0F" w:rsidRPr="00826192" w:rsidRDefault="00D94959">
            <w:pPr>
              <w:spacing w:line="240" w:lineRule="auto"/>
              <w:ind w:left="-140"/>
              <w:jc w:val="center"/>
              <w:rPr>
                <w:sz w:val="20"/>
                <w:szCs w:val="20"/>
              </w:rPr>
            </w:pPr>
            <w:r w:rsidRPr="00826192">
              <w:rPr>
                <w:sz w:val="20"/>
                <w:szCs w:val="20"/>
              </w:rPr>
              <w:t>QUEALB</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BAC0F9C" w14:textId="77777777" w:rsidR="00330A0F" w:rsidRPr="00826192" w:rsidRDefault="00D94959">
            <w:pPr>
              <w:spacing w:line="240" w:lineRule="auto"/>
              <w:ind w:left="-140"/>
              <w:jc w:val="center"/>
              <w:rPr>
                <w:sz w:val="20"/>
                <w:szCs w:val="20"/>
              </w:rPr>
            </w:pPr>
            <w:r w:rsidRPr="00826192">
              <w:rPr>
                <w:sz w:val="20"/>
                <w:szCs w:val="20"/>
              </w:rPr>
              <w:t>Quercus alba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2DFBE4C" w14:textId="77777777" w:rsidR="00330A0F" w:rsidRPr="00826192" w:rsidRDefault="00D94959">
            <w:pPr>
              <w:spacing w:line="240" w:lineRule="auto"/>
              <w:ind w:left="-140"/>
              <w:jc w:val="center"/>
              <w:rPr>
                <w:sz w:val="20"/>
                <w:szCs w:val="20"/>
              </w:rPr>
            </w:pPr>
            <w:r w:rsidRPr="00826192">
              <w:rPr>
                <w:sz w:val="20"/>
                <w:szCs w:val="20"/>
              </w:rPr>
              <w:t>white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C942F4A"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5BE7273D"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21A4804A"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E5FFE2D" w14:textId="77777777" w:rsidR="00330A0F" w:rsidRPr="00826192" w:rsidRDefault="00D94959">
            <w:pPr>
              <w:spacing w:line="240" w:lineRule="auto"/>
              <w:ind w:left="-140"/>
              <w:jc w:val="center"/>
              <w:rPr>
                <w:sz w:val="20"/>
                <w:szCs w:val="20"/>
              </w:rPr>
            </w:pPr>
            <w:r w:rsidRPr="00826192">
              <w:rPr>
                <w:sz w:val="20"/>
                <w:szCs w:val="20"/>
              </w:rPr>
              <w:t>QUEELL</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3A6C037" w14:textId="77777777" w:rsidR="00330A0F" w:rsidRPr="00826192" w:rsidRDefault="00D94959">
            <w:pPr>
              <w:spacing w:line="240" w:lineRule="auto"/>
              <w:ind w:left="-140"/>
              <w:jc w:val="center"/>
              <w:rPr>
                <w:sz w:val="20"/>
                <w:szCs w:val="20"/>
              </w:rPr>
            </w:pPr>
            <w:r w:rsidRPr="00826192">
              <w:rPr>
                <w:sz w:val="20"/>
                <w:szCs w:val="20"/>
              </w:rPr>
              <w:t>Quercus ellipsoidalis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0F28DCD8" w14:textId="77777777" w:rsidR="00330A0F" w:rsidRPr="00826192" w:rsidRDefault="00D94959">
            <w:pPr>
              <w:spacing w:line="240" w:lineRule="auto"/>
              <w:ind w:left="-140"/>
              <w:jc w:val="center"/>
              <w:rPr>
                <w:sz w:val="20"/>
                <w:szCs w:val="20"/>
              </w:rPr>
            </w:pPr>
            <w:r w:rsidRPr="00826192">
              <w:rPr>
                <w:sz w:val="20"/>
                <w:szCs w:val="20"/>
              </w:rPr>
              <w:t>northern pin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DACFC4C"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6057C16E"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1D40EA12"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EDA5CDE" w14:textId="77777777" w:rsidR="00330A0F" w:rsidRPr="00826192" w:rsidRDefault="00D94959">
            <w:pPr>
              <w:spacing w:line="240" w:lineRule="auto"/>
              <w:ind w:left="-140"/>
              <w:jc w:val="center"/>
              <w:rPr>
                <w:sz w:val="20"/>
                <w:szCs w:val="20"/>
              </w:rPr>
            </w:pPr>
            <w:r w:rsidRPr="00826192">
              <w:rPr>
                <w:sz w:val="20"/>
                <w:szCs w:val="20"/>
              </w:rPr>
              <w:t>QUEMAC</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A297D26" w14:textId="77777777" w:rsidR="00330A0F" w:rsidRPr="00826192" w:rsidRDefault="00D94959">
            <w:pPr>
              <w:spacing w:line="240" w:lineRule="auto"/>
              <w:ind w:left="-140"/>
              <w:jc w:val="center"/>
              <w:rPr>
                <w:sz w:val="20"/>
                <w:szCs w:val="20"/>
              </w:rPr>
            </w:pPr>
            <w:r w:rsidRPr="00826192">
              <w:rPr>
                <w:sz w:val="20"/>
                <w:szCs w:val="20"/>
              </w:rPr>
              <w:t>Quercus macrocarpa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04B3061B" w14:textId="77777777" w:rsidR="00330A0F" w:rsidRPr="00826192" w:rsidRDefault="00D94959">
            <w:pPr>
              <w:spacing w:line="240" w:lineRule="auto"/>
              <w:ind w:left="-140"/>
              <w:jc w:val="center"/>
              <w:rPr>
                <w:sz w:val="20"/>
                <w:szCs w:val="20"/>
              </w:rPr>
            </w:pPr>
            <w:r w:rsidRPr="00826192">
              <w:rPr>
                <w:sz w:val="20"/>
                <w:szCs w:val="20"/>
              </w:rPr>
              <w:t>bur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2FDF17A"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4325D3F3"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19A5DC0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5E607161" w14:textId="77777777" w:rsidR="00330A0F" w:rsidRPr="00826192" w:rsidRDefault="00D94959">
            <w:pPr>
              <w:spacing w:line="240" w:lineRule="auto"/>
              <w:ind w:left="-140"/>
              <w:jc w:val="center"/>
              <w:rPr>
                <w:sz w:val="20"/>
                <w:szCs w:val="20"/>
              </w:rPr>
            </w:pPr>
            <w:r w:rsidRPr="00826192">
              <w:rPr>
                <w:sz w:val="20"/>
                <w:szCs w:val="20"/>
              </w:rPr>
              <w:t>QUEMON</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34EA82F6" w14:textId="77777777" w:rsidR="00330A0F" w:rsidRPr="00826192" w:rsidRDefault="00D94959">
            <w:pPr>
              <w:spacing w:line="240" w:lineRule="auto"/>
              <w:ind w:left="-140"/>
              <w:jc w:val="center"/>
              <w:rPr>
                <w:sz w:val="20"/>
                <w:szCs w:val="20"/>
              </w:rPr>
            </w:pPr>
            <w:r w:rsidRPr="00826192">
              <w:rPr>
                <w:sz w:val="20"/>
                <w:szCs w:val="20"/>
              </w:rPr>
              <w:t>Quercus montana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3AEE059" w14:textId="77777777" w:rsidR="00330A0F" w:rsidRPr="00826192" w:rsidRDefault="00D94959">
            <w:pPr>
              <w:spacing w:line="240" w:lineRule="auto"/>
              <w:ind w:left="-140"/>
              <w:jc w:val="center"/>
              <w:rPr>
                <w:sz w:val="20"/>
                <w:szCs w:val="20"/>
              </w:rPr>
            </w:pPr>
            <w:r w:rsidRPr="00826192">
              <w:rPr>
                <w:sz w:val="20"/>
                <w:szCs w:val="20"/>
              </w:rPr>
              <w:t>chestnut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6E18D07"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5EBFF17"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0799DC97"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AF643F2" w14:textId="77777777" w:rsidR="00330A0F" w:rsidRPr="00826192" w:rsidRDefault="00D94959">
            <w:pPr>
              <w:spacing w:line="240" w:lineRule="auto"/>
              <w:ind w:left="-140"/>
              <w:jc w:val="center"/>
              <w:rPr>
                <w:sz w:val="20"/>
                <w:szCs w:val="20"/>
              </w:rPr>
            </w:pPr>
            <w:r w:rsidRPr="00826192">
              <w:rPr>
                <w:sz w:val="20"/>
                <w:szCs w:val="20"/>
              </w:rPr>
              <w:t>QUERUB</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4996120" w14:textId="77777777" w:rsidR="00330A0F" w:rsidRPr="00826192" w:rsidRDefault="00D94959">
            <w:pPr>
              <w:spacing w:line="240" w:lineRule="auto"/>
              <w:ind w:left="-140"/>
              <w:jc w:val="center"/>
              <w:rPr>
                <w:sz w:val="20"/>
                <w:szCs w:val="20"/>
              </w:rPr>
            </w:pPr>
            <w:r w:rsidRPr="00826192">
              <w:rPr>
                <w:sz w:val="20"/>
                <w:szCs w:val="20"/>
              </w:rPr>
              <w:t>Quercus rubra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B2FC3AC" w14:textId="77777777" w:rsidR="00330A0F" w:rsidRPr="00826192" w:rsidRDefault="00D94959">
            <w:pPr>
              <w:spacing w:line="240" w:lineRule="auto"/>
              <w:ind w:left="-140"/>
              <w:jc w:val="center"/>
              <w:rPr>
                <w:sz w:val="20"/>
                <w:szCs w:val="20"/>
              </w:rPr>
            </w:pPr>
            <w:r w:rsidRPr="00826192">
              <w:rPr>
                <w:sz w:val="20"/>
                <w:szCs w:val="20"/>
              </w:rPr>
              <w:t>northern red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272560E"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575C363E"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34724963"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4B04E32" w14:textId="77777777" w:rsidR="00330A0F" w:rsidRPr="00826192" w:rsidRDefault="00D94959">
            <w:pPr>
              <w:spacing w:line="240" w:lineRule="auto"/>
              <w:ind w:left="-140"/>
              <w:jc w:val="center"/>
              <w:rPr>
                <w:sz w:val="20"/>
                <w:szCs w:val="20"/>
              </w:rPr>
            </w:pPr>
            <w:r w:rsidRPr="00826192">
              <w:rPr>
                <w:sz w:val="20"/>
                <w:szCs w:val="20"/>
              </w:rPr>
              <w:t>QUEVEL</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AB496A0" w14:textId="77777777" w:rsidR="00330A0F" w:rsidRPr="00826192" w:rsidRDefault="00D94959">
            <w:pPr>
              <w:spacing w:line="240" w:lineRule="auto"/>
              <w:ind w:left="-140"/>
              <w:jc w:val="center"/>
              <w:rPr>
                <w:sz w:val="20"/>
                <w:szCs w:val="20"/>
              </w:rPr>
            </w:pPr>
            <w:r w:rsidRPr="00826192">
              <w:rPr>
                <w:sz w:val="20"/>
                <w:szCs w:val="20"/>
              </w:rPr>
              <w:t>Quercus velutina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2D035663" w14:textId="77777777" w:rsidR="00330A0F" w:rsidRPr="00826192" w:rsidRDefault="00D94959">
            <w:pPr>
              <w:spacing w:line="240" w:lineRule="auto"/>
              <w:ind w:left="-140"/>
              <w:jc w:val="center"/>
              <w:rPr>
                <w:sz w:val="20"/>
                <w:szCs w:val="20"/>
              </w:rPr>
            </w:pPr>
            <w:r w:rsidRPr="00826192">
              <w:rPr>
                <w:sz w:val="20"/>
                <w:szCs w:val="20"/>
              </w:rPr>
              <w:t>black oak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415DAC5"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576AA5C"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62ED225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F763D20" w14:textId="77777777" w:rsidR="00330A0F" w:rsidRPr="00826192" w:rsidRDefault="00D94959">
            <w:pPr>
              <w:spacing w:line="240" w:lineRule="auto"/>
              <w:ind w:left="-140"/>
              <w:jc w:val="center"/>
              <w:rPr>
                <w:sz w:val="20"/>
                <w:szCs w:val="20"/>
              </w:rPr>
            </w:pPr>
            <w:r w:rsidRPr="00826192">
              <w:rPr>
                <w:sz w:val="20"/>
                <w:szCs w:val="20"/>
              </w:rPr>
              <w:t>RHACAT</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1613A628" w14:textId="77777777" w:rsidR="00330A0F" w:rsidRPr="00826192" w:rsidRDefault="00D94959">
            <w:pPr>
              <w:spacing w:line="240" w:lineRule="auto"/>
              <w:ind w:left="-140"/>
              <w:jc w:val="center"/>
              <w:rPr>
                <w:sz w:val="20"/>
                <w:szCs w:val="20"/>
              </w:rPr>
            </w:pPr>
            <w:r w:rsidRPr="00826192">
              <w:rPr>
                <w:sz w:val="20"/>
                <w:szCs w:val="20"/>
              </w:rPr>
              <w:t>Rhamnus cathartica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0ADA027C" w14:textId="77777777" w:rsidR="00330A0F" w:rsidRPr="00826192" w:rsidRDefault="00D94959">
            <w:pPr>
              <w:spacing w:line="240" w:lineRule="auto"/>
              <w:ind w:left="-140"/>
              <w:jc w:val="center"/>
              <w:rPr>
                <w:sz w:val="20"/>
                <w:szCs w:val="20"/>
              </w:rPr>
            </w:pPr>
            <w:r w:rsidRPr="00826192">
              <w:rPr>
                <w:sz w:val="20"/>
                <w:szCs w:val="20"/>
              </w:rPr>
              <w:t>common buckthorn*</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89DFA21"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0F91AED7" w14:textId="77777777" w:rsidR="00330A0F" w:rsidRPr="00826192" w:rsidRDefault="00330A0F">
            <w:pPr>
              <w:spacing w:line="240" w:lineRule="auto"/>
              <w:ind w:left="-140"/>
              <w:jc w:val="center"/>
              <w:rPr>
                <w:sz w:val="20"/>
                <w:szCs w:val="20"/>
              </w:rPr>
            </w:pPr>
          </w:p>
        </w:tc>
      </w:tr>
      <w:tr w:rsidR="00330A0F" w:rsidRPr="00826192" w14:paraId="7D7CE156"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E4AE182" w14:textId="77777777" w:rsidR="00330A0F" w:rsidRPr="00826192" w:rsidRDefault="00D94959">
            <w:pPr>
              <w:spacing w:line="240" w:lineRule="auto"/>
              <w:ind w:left="-140"/>
              <w:jc w:val="center"/>
              <w:rPr>
                <w:sz w:val="20"/>
                <w:szCs w:val="20"/>
              </w:rPr>
            </w:pPr>
            <w:r w:rsidRPr="00826192">
              <w:rPr>
                <w:sz w:val="20"/>
                <w:szCs w:val="20"/>
              </w:rPr>
              <w:t>TSUCAN</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59BA0EC4" w14:textId="77777777" w:rsidR="00330A0F" w:rsidRPr="00826192" w:rsidRDefault="00D94959">
            <w:pPr>
              <w:spacing w:line="240" w:lineRule="auto"/>
              <w:ind w:left="-140"/>
              <w:jc w:val="center"/>
              <w:rPr>
                <w:sz w:val="20"/>
                <w:szCs w:val="20"/>
              </w:rPr>
            </w:pPr>
            <w:r w:rsidRPr="00826192">
              <w:rPr>
                <w:sz w:val="20"/>
                <w:szCs w:val="20"/>
              </w:rPr>
              <w:t>Tsuga canadensis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1D56D8A" w14:textId="77777777" w:rsidR="00330A0F" w:rsidRPr="00826192" w:rsidRDefault="00D94959">
            <w:pPr>
              <w:spacing w:line="240" w:lineRule="auto"/>
              <w:ind w:left="-140"/>
              <w:jc w:val="center"/>
              <w:rPr>
                <w:sz w:val="20"/>
                <w:szCs w:val="20"/>
              </w:rPr>
            </w:pPr>
            <w:r w:rsidRPr="00826192">
              <w:rPr>
                <w:sz w:val="20"/>
                <w:szCs w:val="20"/>
              </w:rPr>
              <w:t>eastern hemlock</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3D81609"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3D21503" w14:textId="613D4F95" w:rsidR="00330A0F" w:rsidRPr="00826192" w:rsidRDefault="000D58FD">
            <w:pPr>
              <w:spacing w:line="240" w:lineRule="auto"/>
              <w:ind w:left="-140"/>
              <w:jc w:val="center"/>
              <w:rPr>
                <w:sz w:val="20"/>
                <w:szCs w:val="20"/>
              </w:rPr>
            </w:pPr>
            <w:r>
              <w:rPr>
                <w:sz w:val="20"/>
                <w:szCs w:val="20"/>
              </w:rPr>
              <w:t>High</w:t>
            </w:r>
          </w:p>
        </w:tc>
      </w:tr>
      <w:tr w:rsidR="00330A0F" w:rsidRPr="00826192" w14:paraId="7AA41925"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3ADDAADC" w14:textId="77777777" w:rsidR="00330A0F" w:rsidRPr="00826192" w:rsidRDefault="00D94959">
            <w:pPr>
              <w:spacing w:line="240" w:lineRule="auto"/>
              <w:ind w:left="-140"/>
              <w:jc w:val="center"/>
              <w:rPr>
                <w:sz w:val="20"/>
                <w:szCs w:val="20"/>
              </w:rPr>
            </w:pPr>
            <w:r w:rsidRPr="00826192">
              <w:rPr>
                <w:sz w:val="20"/>
                <w:szCs w:val="20"/>
              </w:rPr>
              <w:t>ULMAME</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4F09542" w14:textId="77777777" w:rsidR="00330A0F" w:rsidRPr="00826192" w:rsidRDefault="00D94959">
            <w:pPr>
              <w:spacing w:line="240" w:lineRule="auto"/>
              <w:ind w:left="-140"/>
              <w:jc w:val="center"/>
              <w:rPr>
                <w:sz w:val="20"/>
                <w:szCs w:val="20"/>
              </w:rPr>
            </w:pPr>
            <w:r w:rsidRPr="00826192">
              <w:rPr>
                <w:sz w:val="20"/>
                <w:szCs w:val="20"/>
              </w:rPr>
              <w:t>Ulmus americana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7C9AEEEC" w14:textId="77777777" w:rsidR="00330A0F" w:rsidRPr="00826192" w:rsidRDefault="00D94959">
            <w:pPr>
              <w:spacing w:line="240" w:lineRule="auto"/>
              <w:ind w:left="-140"/>
              <w:jc w:val="center"/>
              <w:rPr>
                <w:sz w:val="20"/>
                <w:szCs w:val="20"/>
              </w:rPr>
            </w:pPr>
            <w:r w:rsidRPr="00826192">
              <w:rPr>
                <w:sz w:val="20"/>
                <w:szCs w:val="20"/>
              </w:rPr>
              <w:t>American elm</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5ECCCDCA"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1FFBA89" w14:textId="77777777" w:rsidR="00330A0F" w:rsidRPr="00826192" w:rsidRDefault="00D94959">
            <w:pPr>
              <w:spacing w:line="240" w:lineRule="auto"/>
              <w:ind w:left="-140"/>
              <w:jc w:val="center"/>
              <w:rPr>
                <w:sz w:val="20"/>
                <w:szCs w:val="20"/>
              </w:rPr>
            </w:pPr>
            <w:r w:rsidRPr="00826192">
              <w:rPr>
                <w:sz w:val="20"/>
                <w:szCs w:val="20"/>
              </w:rPr>
              <w:t>Intermediate</w:t>
            </w:r>
          </w:p>
        </w:tc>
      </w:tr>
      <w:tr w:rsidR="00330A0F" w:rsidRPr="00826192" w14:paraId="220D773C"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0465988E" w14:textId="77777777" w:rsidR="00330A0F" w:rsidRPr="00826192" w:rsidRDefault="00D94959">
            <w:pPr>
              <w:spacing w:line="240" w:lineRule="auto"/>
              <w:ind w:left="-140"/>
              <w:jc w:val="center"/>
              <w:rPr>
                <w:sz w:val="20"/>
                <w:szCs w:val="20"/>
              </w:rPr>
            </w:pPr>
            <w:r w:rsidRPr="00826192">
              <w:rPr>
                <w:sz w:val="20"/>
                <w:szCs w:val="20"/>
              </w:rPr>
              <w:t>UNKSPP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489A39A8" w14:textId="77777777" w:rsidR="00330A0F" w:rsidRPr="00826192" w:rsidRDefault="00D94959">
            <w:pPr>
              <w:spacing w:line="240" w:lineRule="auto"/>
              <w:ind w:left="-140"/>
              <w:jc w:val="center"/>
              <w:rPr>
                <w:sz w:val="20"/>
                <w:szCs w:val="20"/>
              </w:rPr>
            </w:pPr>
            <w:r w:rsidRPr="00826192">
              <w:rPr>
                <w:sz w:val="20"/>
                <w:szCs w:val="20"/>
              </w:rPr>
              <w:t>Unknown species</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5FA2B31A" w14:textId="77777777" w:rsidR="00330A0F" w:rsidRPr="00826192" w:rsidRDefault="00D94959">
            <w:pPr>
              <w:spacing w:line="240" w:lineRule="auto"/>
              <w:ind w:left="-140"/>
              <w:jc w:val="center"/>
              <w:rPr>
                <w:sz w:val="20"/>
                <w:szCs w:val="20"/>
              </w:rPr>
            </w:pPr>
            <w:r w:rsidRPr="00826192">
              <w:rPr>
                <w:sz w:val="20"/>
                <w:szCs w:val="20"/>
              </w:rPr>
              <w:t>Unknown species</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7FBDDAD0"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31804CC2" w14:textId="77777777" w:rsidR="00330A0F" w:rsidRPr="00826192" w:rsidRDefault="00330A0F">
            <w:pPr>
              <w:spacing w:line="240" w:lineRule="auto"/>
              <w:ind w:left="-140"/>
              <w:jc w:val="center"/>
              <w:rPr>
                <w:sz w:val="20"/>
                <w:szCs w:val="20"/>
              </w:rPr>
            </w:pPr>
          </w:p>
        </w:tc>
      </w:tr>
      <w:tr w:rsidR="00330A0F" w:rsidRPr="00826192" w14:paraId="40CD552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79A3FA95" w14:textId="77777777" w:rsidR="00330A0F" w:rsidRPr="00826192" w:rsidRDefault="00D94959">
            <w:pPr>
              <w:spacing w:line="240" w:lineRule="auto"/>
              <w:ind w:left="-140"/>
              <w:jc w:val="center"/>
              <w:rPr>
                <w:sz w:val="20"/>
                <w:szCs w:val="20"/>
              </w:rPr>
            </w:pPr>
            <w:r w:rsidRPr="00826192">
              <w:rPr>
                <w:sz w:val="20"/>
                <w:szCs w:val="20"/>
              </w:rPr>
              <w:t>VIBPRU</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22D11267" w14:textId="77777777" w:rsidR="00330A0F" w:rsidRPr="00826192" w:rsidRDefault="00D94959">
            <w:pPr>
              <w:spacing w:line="240" w:lineRule="auto"/>
              <w:ind w:left="-140"/>
              <w:jc w:val="center"/>
              <w:rPr>
                <w:sz w:val="20"/>
                <w:szCs w:val="20"/>
              </w:rPr>
            </w:pPr>
            <w:r w:rsidRPr="00826192">
              <w:rPr>
                <w:sz w:val="20"/>
                <w:szCs w:val="20"/>
              </w:rPr>
              <w:t>Viburnun prunifolium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49BBBF07" w14:textId="77777777" w:rsidR="00330A0F" w:rsidRPr="00826192" w:rsidRDefault="00D94959">
            <w:pPr>
              <w:spacing w:line="240" w:lineRule="auto"/>
              <w:ind w:left="-140"/>
              <w:jc w:val="center"/>
              <w:rPr>
                <w:sz w:val="20"/>
                <w:szCs w:val="20"/>
              </w:rPr>
            </w:pPr>
            <w:r w:rsidRPr="00826192">
              <w:rPr>
                <w:sz w:val="20"/>
                <w:szCs w:val="20"/>
              </w:rPr>
              <w:t>blackhaw</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429C3F91" w14:textId="77777777" w:rsidR="00330A0F" w:rsidRPr="00826192" w:rsidRDefault="00D94959">
            <w:pPr>
              <w:spacing w:line="240" w:lineRule="auto"/>
              <w:ind w:left="-140"/>
              <w:jc w:val="center"/>
              <w:rPr>
                <w:sz w:val="20"/>
                <w:szCs w:val="20"/>
              </w:rPr>
            </w:pPr>
            <w:r w:rsidRPr="00826192">
              <w:rPr>
                <w:sz w:val="20"/>
                <w:szCs w:val="20"/>
              </w:rPr>
              <w:t>Midstory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7F3F7736" w14:textId="77777777" w:rsidR="00330A0F" w:rsidRPr="00826192" w:rsidRDefault="00330A0F">
            <w:pPr>
              <w:spacing w:line="240" w:lineRule="auto"/>
              <w:ind w:left="-140"/>
              <w:jc w:val="center"/>
              <w:rPr>
                <w:sz w:val="20"/>
                <w:szCs w:val="20"/>
              </w:rPr>
            </w:pPr>
          </w:p>
        </w:tc>
      </w:tr>
      <w:tr w:rsidR="00330A0F" w:rsidRPr="00826192" w14:paraId="2A94896E"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2048301B" w14:textId="77777777" w:rsidR="00330A0F" w:rsidRPr="00826192" w:rsidRDefault="00D94959">
            <w:pPr>
              <w:spacing w:line="240" w:lineRule="auto"/>
              <w:ind w:left="-140"/>
              <w:jc w:val="center"/>
              <w:rPr>
                <w:sz w:val="20"/>
                <w:szCs w:val="20"/>
              </w:rPr>
            </w:pPr>
            <w:r w:rsidRPr="00826192">
              <w:rPr>
                <w:sz w:val="20"/>
                <w:szCs w:val="20"/>
              </w:rPr>
              <w:t>VITRIP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0C6A301D" w14:textId="77777777" w:rsidR="00330A0F" w:rsidRPr="00826192" w:rsidRDefault="00D94959">
            <w:pPr>
              <w:spacing w:line="240" w:lineRule="auto"/>
              <w:ind w:left="-140"/>
              <w:jc w:val="center"/>
              <w:rPr>
                <w:sz w:val="20"/>
                <w:szCs w:val="20"/>
              </w:rPr>
            </w:pPr>
            <w:r w:rsidRPr="00826192">
              <w:rPr>
                <w:sz w:val="20"/>
                <w:szCs w:val="20"/>
              </w:rPr>
              <w:t>Vitis riparia</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60C473C4" w14:textId="77777777" w:rsidR="00330A0F" w:rsidRPr="00826192" w:rsidRDefault="00D94959">
            <w:pPr>
              <w:spacing w:line="240" w:lineRule="auto"/>
              <w:ind w:left="-140"/>
              <w:jc w:val="center"/>
              <w:rPr>
                <w:sz w:val="20"/>
                <w:szCs w:val="20"/>
              </w:rPr>
            </w:pPr>
            <w:r w:rsidRPr="00826192">
              <w:rPr>
                <w:sz w:val="20"/>
                <w:szCs w:val="20"/>
              </w:rPr>
              <w:t>Riverbank grape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6B9A1EFC"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2A3A242" w14:textId="77777777" w:rsidR="00330A0F" w:rsidRPr="00826192" w:rsidRDefault="00330A0F">
            <w:pPr>
              <w:spacing w:line="240" w:lineRule="auto"/>
              <w:ind w:left="-140"/>
              <w:jc w:val="center"/>
              <w:rPr>
                <w:sz w:val="20"/>
                <w:szCs w:val="20"/>
              </w:rPr>
            </w:pPr>
          </w:p>
        </w:tc>
      </w:tr>
      <w:tr w:rsidR="00330A0F" w:rsidRPr="00826192" w14:paraId="2BB48E00"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1F69176E" w14:textId="77777777" w:rsidR="00330A0F" w:rsidRPr="00826192" w:rsidRDefault="00D94959">
            <w:pPr>
              <w:spacing w:line="240" w:lineRule="auto"/>
              <w:ind w:left="-140"/>
              <w:jc w:val="center"/>
              <w:rPr>
                <w:sz w:val="20"/>
                <w:szCs w:val="20"/>
              </w:rPr>
            </w:pPr>
            <w:r w:rsidRPr="00826192">
              <w:rPr>
                <w:sz w:val="20"/>
                <w:szCs w:val="20"/>
              </w:rPr>
              <w:t>VITSPP</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1DB4A1F7" w14:textId="77777777" w:rsidR="00330A0F" w:rsidRPr="00826192" w:rsidRDefault="00D94959">
            <w:pPr>
              <w:spacing w:line="240" w:lineRule="auto"/>
              <w:ind w:left="-140"/>
              <w:jc w:val="center"/>
              <w:rPr>
                <w:sz w:val="20"/>
                <w:szCs w:val="20"/>
              </w:rPr>
            </w:pPr>
            <w:r w:rsidRPr="00826192">
              <w:rPr>
                <w:sz w:val="20"/>
                <w:szCs w:val="20"/>
              </w:rPr>
              <w:t>Vitis spp</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5B653C1" w14:textId="77777777" w:rsidR="00330A0F" w:rsidRPr="00826192" w:rsidRDefault="00D94959">
            <w:pPr>
              <w:spacing w:line="240" w:lineRule="auto"/>
              <w:ind w:left="-140"/>
              <w:jc w:val="center"/>
              <w:rPr>
                <w:sz w:val="20"/>
                <w:szCs w:val="20"/>
              </w:rPr>
            </w:pPr>
            <w:r w:rsidRPr="00826192">
              <w:rPr>
                <w:sz w:val="20"/>
                <w:szCs w:val="20"/>
              </w:rPr>
              <w:t>grape vine</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2EB7D07B"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5CC5CF74" w14:textId="77777777" w:rsidR="00330A0F" w:rsidRPr="00826192" w:rsidRDefault="00330A0F">
            <w:pPr>
              <w:spacing w:line="240" w:lineRule="auto"/>
              <w:ind w:left="-140"/>
              <w:jc w:val="center"/>
              <w:rPr>
                <w:sz w:val="20"/>
                <w:szCs w:val="20"/>
              </w:rPr>
            </w:pPr>
          </w:p>
        </w:tc>
      </w:tr>
      <w:tr w:rsidR="00330A0F" w:rsidRPr="00826192" w14:paraId="42938EB4" w14:textId="77777777" w:rsidTr="00FC517E">
        <w:tc>
          <w:tcPr>
            <w:tcW w:w="1680" w:type="dxa"/>
            <w:tcBorders>
              <w:top w:val="single" w:sz="8" w:space="0" w:color="FFFFFF"/>
              <w:left w:val="single" w:sz="8" w:space="0" w:color="FFFFFF"/>
              <w:bottom w:val="single" w:sz="8" w:space="0" w:color="FFFFFF"/>
              <w:right w:val="single" w:sz="8" w:space="0" w:color="FFFFFF"/>
            </w:tcBorders>
            <w:tcMar>
              <w:left w:w="0" w:type="dxa"/>
              <w:right w:w="0" w:type="dxa"/>
            </w:tcMar>
          </w:tcPr>
          <w:p w14:paraId="48B86F50" w14:textId="77777777" w:rsidR="00330A0F" w:rsidRPr="00826192" w:rsidRDefault="00D94959">
            <w:pPr>
              <w:spacing w:line="240" w:lineRule="auto"/>
              <w:ind w:left="-140"/>
              <w:jc w:val="center"/>
              <w:rPr>
                <w:sz w:val="20"/>
                <w:szCs w:val="20"/>
              </w:rPr>
            </w:pPr>
            <w:r w:rsidRPr="00826192">
              <w:rPr>
                <w:sz w:val="20"/>
                <w:szCs w:val="20"/>
              </w:rPr>
              <w:t>ZANAME</w:t>
            </w:r>
          </w:p>
        </w:tc>
        <w:tc>
          <w:tcPr>
            <w:tcW w:w="2370" w:type="dxa"/>
            <w:tcBorders>
              <w:top w:val="single" w:sz="8" w:space="0" w:color="FFFFFF"/>
              <w:left w:val="single" w:sz="8" w:space="0" w:color="FFFFFF"/>
              <w:bottom w:val="single" w:sz="8" w:space="0" w:color="FFFFFF"/>
              <w:right w:val="single" w:sz="8" w:space="0" w:color="FFFFFF"/>
            </w:tcBorders>
            <w:tcMar>
              <w:left w:w="0" w:type="dxa"/>
              <w:right w:w="0" w:type="dxa"/>
            </w:tcMar>
          </w:tcPr>
          <w:p w14:paraId="66933DAE" w14:textId="77777777" w:rsidR="00330A0F" w:rsidRPr="00826192" w:rsidRDefault="00D94959">
            <w:pPr>
              <w:spacing w:line="240" w:lineRule="auto"/>
              <w:ind w:left="-140"/>
              <w:jc w:val="center"/>
              <w:rPr>
                <w:sz w:val="20"/>
                <w:szCs w:val="20"/>
              </w:rPr>
            </w:pPr>
            <w:r w:rsidRPr="00826192">
              <w:rPr>
                <w:sz w:val="20"/>
                <w:szCs w:val="20"/>
              </w:rPr>
              <w:t>Zanthoxylum americanum</w:t>
            </w:r>
          </w:p>
        </w:tc>
        <w:tc>
          <w:tcPr>
            <w:tcW w:w="2025" w:type="dxa"/>
            <w:tcBorders>
              <w:top w:val="single" w:sz="8" w:space="0" w:color="FFFFFF"/>
              <w:left w:val="single" w:sz="8" w:space="0" w:color="FFFFFF"/>
              <w:bottom w:val="single" w:sz="8" w:space="0" w:color="FFFFFF"/>
              <w:right w:val="single" w:sz="8" w:space="0" w:color="FFFFFF"/>
            </w:tcBorders>
            <w:tcMar>
              <w:left w:w="0" w:type="dxa"/>
              <w:right w:w="0" w:type="dxa"/>
            </w:tcMar>
          </w:tcPr>
          <w:p w14:paraId="39B23273" w14:textId="77777777" w:rsidR="00330A0F" w:rsidRPr="00826192" w:rsidRDefault="00D94959">
            <w:pPr>
              <w:spacing w:line="240" w:lineRule="auto"/>
              <w:ind w:left="-140"/>
              <w:jc w:val="center"/>
              <w:rPr>
                <w:sz w:val="20"/>
                <w:szCs w:val="20"/>
              </w:rPr>
            </w:pPr>
            <w:r w:rsidRPr="00826192">
              <w:rPr>
                <w:sz w:val="20"/>
                <w:szCs w:val="20"/>
              </w:rPr>
              <w:t>Prickly ash</w:t>
            </w:r>
          </w:p>
        </w:tc>
        <w:tc>
          <w:tcPr>
            <w:tcW w:w="1655" w:type="dxa"/>
            <w:tcBorders>
              <w:top w:val="single" w:sz="8" w:space="0" w:color="FFFFFF"/>
              <w:left w:val="single" w:sz="8" w:space="0" w:color="FFFFFF"/>
              <w:bottom w:val="single" w:sz="8" w:space="0" w:color="FFFFFF"/>
              <w:right w:val="single" w:sz="8" w:space="0" w:color="FFFFFF"/>
            </w:tcBorders>
            <w:tcMar>
              <w:left w:w="0" w:type="dxa"/>
              <w:right w:w="0" w:type="dxa"/>
            </w:tcMar>
          </w:tcPr>
          <w:p w14:paraId="04463162" w14:textId="77777777" w:rsidR="00330A0F" w:rsidRPr="00826192" w:rsidRDefault="00D94959">
            <w:pPr>
              <w:spacing w:line="240" w:lineRule="auto"/>
              <w:ind w:left="-140"/>
              <w:jc w:val="center"/>
              <w:rPr>
                <w:sz w:val="20"/>
                <w:szCs w:val="20"/>
              </w:rPr>
            </w:pPr>
            <w:r w:rsidRPr="00826192">
              <w:rPr>
                <w:sz w:val="20"/>
                <w:szCs w:val="20"/>
              </w:rPr>
              <w:t>Canopy</w:t>
            </w:r>
          </w:p>
        </w:tc>
        <w:tc>
          <w:tcPr>
            <w:tcW w:w="1630" w:type="dxa"/>
            <w:tcBorders>
              <w:top w:val="single" w:sz="8" w:space="0" w:color="FFFFFF"/>
              <w:left w:val="single" w:sz="8" w:space="0" w:color="FFFFFF"/>
              <w:bottom w:val="single" w:sz="8" w:space="0" w:color="FFFFFF"/>
              <w:right w:val="single" w:sz="8" w:space="0" w:color="FFFFFF"/>
            </w:tcBorders>
            <w:tcMar>
              <w:left w:w="0" w:type="dxa"/>
              <w:right w:w="0" w:type="dxa"/>
            </w:tcMar>
          </w:tcPr>
          <w:p w14:paraId="13E13AA5" w14:textId="77777777" w:rsidR="00330A0F" w:rsidRPr="00826192" w:rsidRDefault="00330A0F">
            <w:pPr>
              <w:spacing w:line="240" w:lineRule="auto"/>
              <w:ind w:left="-140"/>
              <w:jc w:val="center"/>
              <w:rPr>
                <w:sz w:val="20"/>
                <w:szCs w:val="20"/>
              </w:rPr>
            </w:pPr>
          </w:p>
        </w:tc>
      </w:tr>
    </w:tbl>
    <w:p w14:paraId="08A6F896" w14:textId="77777777" w:rsidR="00330A0F" w:rsidRDefault="00330A0F" w:rsidP="000D58FD">
      <w:pPr>
        <w:spacing w:after="200"/>
      </w:pPr>
    </w:p>
    <w:sectPr w:rsidR="00330A0F">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02073" w14:textId="77777777" w:rsidR="00D94959" w:rsidRDefault="00D94959">
      <w:pPr>
        <w:spacing w:line="240" w:lineRule="auto"/>
      </w:pPr>
      <w:r>
        <w:separator/>
      </w:r>
    </w:p>
  </w:endnote>
  <w:endnote w:type="continuationSeparator" w:id="0">
    <w:p w14:paraId="6CB7F671" w14:textId="77777777" w:rsidR="00D94959" w:rsidRDefault="00D94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E572" w14:textId="77777777" w:rsidR="00330A0F" w:rsidRDefault="00D94959">
    <w:pPr>
      <w:tabs>
        <w:tab w:val="center" w:pos="4680"/>
        <w:tab w:val="right" w:pos="9360"/>
      </w:tabs>
      <w:spacing w:line="240" w:lineRule="auto"/>
      <w:jc w:val="right"/>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Forest Species Composition </w:t>
    </w:r>
    <w:r>
      <w:rPr>
        <w:rFonts w:ascii="Times New Roman" w:eastAsia="Times New Roman" w:hAnsi="Times New Roman" w:cs="Times New Roman"/>
        <w:sz w:val="24"/>
        <w:szCs w:val="24"/>
      </w:rPr>
      <w:t xml:space="preserve">  </w:t>
    </w:r>
    <w:r>
      <w:fldChar w:fldCharType="begin"/>
    </w:r>
    <w:r>
      <w:instrText>PAGE</w:instrText>
    </w:r>
    <w:r>
      <w:fldChar w:fldCharType="separate"/>
    </w:r>
    <w:r w:rsidR="0013473B">
      <w:rPr>
        <w:noProof/>
      </w:rPr>
      <w:t>2</w:t>
    </w:r>
    <w:r>
      <w:fldChar w:fldCharType="end"/>
    </w:r>
  </w:p>
  <w:p w14:paraId="5F222100" w14:textId="77777777" w:rsidR="00330A0F" w:rsidRDefault="00330A0F">
    <w:pPr>
      <w:tabs>
        <w:tab w:val="center" w:pos="4680"/>
        <w:tab w:val="right" w:pos="9360"/>
      </w:tabs>
      <w:spacing w:line="240" w:lineRule="auto"/>
      <w:jc w:val="right"/>
    </w:pPr>
  </w:p>
  <w:p w14:paraId="3B58EDFE" w14:textId="77777777" w:rsidR="00330A0F" w:rsidRDefault="00330A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2A3F" w14:textId="77777777" w:rsidR="00330A0F" w:rsidRDefault="00330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6F9A7" w14:textId="77777777" w:rsidR="00D94959" w:rsidRDefault="00D94959">
      <w:pPr>
        <w:spacing w:line="240" w:lineRule="auto"/>
      </w:pPr>
      <w:r>
        <w:separator/>
      </w:r>
    </w:p>
  </w:footnote>
  <w:footnote w:type="continuationSeparator" w:id="0">
    <w:p w14:paraId="7452522A" w14:textId="77777777" w:rsidR="00D94959" w:rsidRDefault="00D949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C6E6" w14:textId="77777777" w:rsidR="00330A0F" w:rsidRDefault="00330A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213"/>
    <w:multiLevelType w:val="multilevel"/>
    <w:tmpl w:val="344A80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0F"/>
    <w:rsid w:val="000D58FD"/>
    <w:rsid w:val="0013473B"/>
    <w:rsid w:val="00330A0F"/>
    <w:rsid w:val="003402FA"/>
    <w:rsid w:val="00826192"/>
    <w:rsid w:val="00D94959"/>
    <w:rsid w:val="00E9230B"/>
    <w:rsid w:val="00F36914"/>
    <w:rsid w:val="00FC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A92B"/>
  <w15:docId w15:val="{9A74D07F-4066-4B99-AF5C-F69988AF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23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02FA"/>
    <w:rPr>
      <w:b/>
      <w:bCs/>
    </w:rPr>
  </w:style>
  <w:style w:type="character" w:customStyle="1" w:styleId="CommentSubjectChar">
    <w:name w:val="Comment Subject Char"/>
    <w:basedOn w:val="CommentTextChar"/>
    <w:link w:val="CommentSubject"/>
    <w:uiPriority w:val="99"/>
    <w:semiHidden/>
    <w:rsid w:val="00340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erenweb.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oanokeoutside.com/carvinscov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Rachel</dc:creator>
  <cp:lastModifiedBy>Collins, Rachel</cp:lastModifiedBy>
  <cp:revision>7</cp:revision>
  <dcterms:created xsi:type="dcterms:W3CDTF">2016-08-05T16:07:00Z</dcterms:created>
  <dcterms:modified xsi:type="dcterms:W3CDTF">2016-08-05T16:47:00Z</dcterms:modified>
</cp:coreProperties>
</file>